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CE44" w14:textId="77777777" w:rsidR="00AC3AE1" w:rsidRPr="00AA16FD" w:rsidRDefault="00AC3AE1" w:rsidP="00AC3AE1">
      <w:pPr>
        <w:rPr>
          <w:rFonts w:ascii="Museo Sans 300" w:hAnsi="Museo Sans 300" w:cs="Calibri Light"/>
          <w:sz w:val="18"/>
          <w:szCs w:val="18"/>
          <w:lang w:val="hr-HR" w:eastAsia="hr-HR"/>
        </w:rPr>
      </w:pPr>
    </w:p>
    <w:p w14:paraId="040B2418" w14:textId="63EC5F52" w:rsidR="00AC3AE1" w:rsidRPr="005E043D" w:rsidRDefault="00AC3AE1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5E043D">
        <w:rPr>
          <w:rFonts w:ascii="Museo Sans 300" w:hAnsi="Museo Sans 300" w:cs="Calibri Light"/>
          <w:sz w:val="22"/>
          <w:szCs w:val="22"/>
          <w:lang w:val="hr-HR" w:eastAsia="hr-HR"/>
        </w:rPr>
        <w:t>Poreč, 1</w:t>
      </w:r>
      <w:r w:rsidR="00CC4725">
        <w:rPr>
          <w:rFonts w:ascii="Museo Sans 300" w:hAnsi="Museo Sans 300" w:cs="Calibri Light"/>
          <w:sz w:val="22"/>
          <w:szCs w:val="22"/>
          <w:lang w:val="hr-HR" w:eastAsia="hr-HR"/>
        </w:rPr>
        <w:t>5</w:t>
      </w:r>
      <w:r w:rsidRPr="005E043D">
        <w:rPr>
          <w:rFonts w:ascii="Museo Sans 300" w:hAnsi="Museo Sans 300" w:cs="Calibri Light"/>
          <w:sz w:val="22"/>
          <w:szCs w:val="22"/>
          <w:lang w:val="hr-HR" w:eastAsia="hr-HR"/>
        </w:rPr>
        <w:t>. rujna 2025.</w:t>
      </w:r>
    </w:p>
    <w:p w14:paraId="3A7455C8" w14:textId="77777777" w:rsidR="00AC3AE1" w:rsidRPr="005E043D" w:rsidRDefault="00AC3AE1" w:rsidP="00AC3AE1">
      <w:pPr>
        <w:jc w:val="right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- SREDSTVIMA JAVNOG INFORMIRANJA</w:t>
      </w:r>
    </w:p>
    <w:p w14:paraId="1C0BA1D1" w14:textId="77777777" w:rsidR="00AC3AE1" w:rsidRPr="005B3D7A" w:rsidRDefault="00AC3AE1" w:rsidP="00AC3AE1">
      <w:pPr>
        <w:shd w:val="clear" w:color="auto" w:fill="FFFFFF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66B5FE6C" w14:textId="5531A58A" w:rsidR="00FC7A44" w:rsidRPr="00CC2C08" w:rsidRDefault="00F029C1" w:rsidP="00CC2C08">
      <w:pPr>
        <w:shd w:val="clear" w:color="auto" w:fill="FFFFFF"/>
        <w:spacing w:line="276" w:lineRule="auto"/>
        <w:jc w:val="center"/>
        <w:rPr>
          <w:rFonts w:ascii="Museo Sans 300" w:hAnsi="Museo Sans 300" w:cs="Calibri Light"/>
          <w:sz w:val="20"/>
          <w:szCs w:val="20"/>
          <w:lang w:val="hr-HR"/>
        </w:rPr>
      </w:pPr>
      <w:r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POREČ: Pred nama Dan La mula de Parenzo, </w:t>
      </w:r>
      <w:proofErr w:type="spellStart"/>
      <w:r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PromoArh</w:t>
      </w:r>
      <w:proofErr w:type="spellEnd"/>
      <w:r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,</w:t>
      </w:r>
      <w:r w:rsidR="00451541"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proofErr w:type="spellStart"/>
      <w:r w:rsidR="00451541"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Gušti</w:t>
      </w:r>
      <w:proofErr w:type="spellEnd"/>
      <w:r w:rsidR="00451541"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  <w:proofErr w:type="spellStart"/>
      <w:r w:rsidR="00451541"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Merkata</w:t>
      </w:r>
      <w:proofErr w:type="spellEnd"/>
      <w:r w:rsidR="00451541">
        <w:rPr>
          <w:rFonts w:ascii="Museo Sans 900" w:hAnsi="Museo Sans 900" w:cs="Arial Unicode MS"/>
          <w:b/>
          <w:bCs/>
          <w:sz w:val="36"/>
          <w:szCs w:val="36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…</w:t>
      </w:r>
    </w:p>
    <w:p w14:paraId="05A3ADC1" w14:textId="77777777" w:rsidR="00CC2C08" w:rsidRPr="00A65492" w:rsidRDefault="00CC2C08" w:rsidP="00CC4725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705CF2ED" w14:textId="1F628AAD" w:rsidR="006406A9" w:rsidRPr="00A65492" w:rsidRDefault="00506F0A" w:rsidP="00CC4725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 w:rsidRPr="00A65492">
        <w:rPr>
          <w:rFonts w:ascii="Museo Sans 300" w:eastAsia="Calibri" w:hAnsi="Museo Sans 300" w:cs="Calibri Light"/>
          <w:sz w:val="22"/>
          <w:szCs w:val="22"/>
          <w:lang w:val="hr-HR"/>
        </w:rPr>
        <w:t>U tjednu od 15. do 21. rujna 2025. Poreč će oživjeti bogatim programom glazbe, gastronomije i kulturnih sadržaja, pružajući iskustva koja će oduševiti i zabaviti posjetitelje svih generacija</w:t>
      </w:r>
    </w:p>
    <w:p w14:paraId="3204212C" w14:textId="77777777" w:rsidR="00506F0A" w:rsidRPr="00A65492" w:rsidRDefault="00506F0A" w:rsidP="00CC4725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3E70556C" w14:textId="23BCDB8A" w:rsidR="00C97529" w:rsidRDefault="0094617B" w:rsidP="00460E47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>
        <w:rPr>
          <w:rFonts w:ascii="Museo Sans 300" w:eastAsia="Calibri" w:hAnsi="Museo Sans 300" w:cs="Calibri Light"/>
          <w:sz w:val="22"/>
          <w:szCs w:val="22"/>
          <w:lang w:val="hr-HR"/>
        </w:rPr>
        <w:t>Program</w:t>
      </w:r>
      <w:r w:rsidR="00460E47"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započinje u ponedjeljak, 15. rujna, </w:t>
      </w:r>
      <w:r w:rsidR="00C97529" w:rsidRPr="00C97529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Smotrom istarskih autohtonih proizvoda</w:t>
      </w:r>
      <w:r w:rsidR="00C97529" w:rsidRPr="00C97529">
        <w:rPr>
          <w:rFonts w:ascii="Museo Sans 300" w:eastAsia="Calibri" w:hAnsi="Museo Sans 300" w:cs="Calibri Light"/>
          <w:sz w:val="22"/>
          <w:szCs w:val="22"/>
          <w:lang w:val="hr-HR"/>
        </w:rPr>
        <w:t xml:space="preserve"> na Trgu slobode od 9 do 21 sat. Riječ je o promotivno-prodajnom sajmu </w:t>
      </w:r>
      <w:r w:rsidR="00DC3EA3" w:rsidRPr="000B60D2">
        <w:rPr>
          <w:rFonts w:ascii="Museo Sans 300" w:hAnsi="Museo Sans 300" w:cs="Calibri Light"/>
          <w:sz w:val="22"/>
          <w:szCs w:val="22"/>
          <w:lang w:val="hr-HR"/>
        </w:rPr>
        <w:t>koji okuplja lokalne proizvođače maslinovih ulja, vina, sireva, meda i drugih domaćih delicija</w:t>
      </w:r>
      <w:r w:rsidR="00C97529" w:rsidRPr="00C97529">
        <w:rPr>
          <w:rFonts w:ascii="Museo Sans 300" w:eastAsia="Calibri" w:hAnsi="Museo Sans 300" w:cs="Calibri Light"/>
          <w:sz w:val="22"/>
          <w:szCs w:val="22"/>
          <w:lang w:val="hr-HR"/>
        </w:rPr>
        <w:t>. Posjetitelji će moći degustirati proizvode i upoznati se s bogatom gastronomskom tradicijom Istre.</w:t>
      </w:r>
    </w:p>
    <w:p w14:paraId="3375293C" w14:textId="77777777" w:rsidR="00C97529" w:rsidRPr="00AA16FD" w:rsidRDefault="00C97529" w:rsidP="00460E47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7B057F7C" w14:textId="67F98348" w:rsidR="00460E47" w:rsidRPr="00460E47" w:rsidRDefault="00460E47" w:rsidP="00460E47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Istoga dana na Trgu slobode otvara se i </w:t>
      </w:r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Zeleno i Plavo u Poreču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, sajamska manifestacija gospodarskog, turističkog</w:t>
      </w:r>
      <w:r w:rsidR="00126FFB">
        <w:rPr>
          <w:rFonts w:ascii="Museo Sans 300" w:eastAsia="Calibri" w:hAnsi="Museo Sans 300" w:cs="Calibri Light"/>
          <w:sz w:val="22"/>
          <w:szCs w:val="22"/>
          <w:lang w:val="hr-HR"/>
        </w:rPr>
        <w:t xml:space="preserve"> i 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kulturnog karaktera u organizaciji Udruge branitelja proizvođača </w:t>
      </w:r>
      <w:r w:rsidRPr="00460E47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Panonija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. Dvadesetak malih proizvođača predstavit će pekarske i suhomesnate delicije, prirodnu kozmetiku, sirupe, marmelade i rukotvorine, uz pripremu slavonskih specijaliteta uživo. Manifestacija traje do nedjelje, 21. rujna.</w:t>
      </w:r>
    </w:p>
    <w:p w14:paraId="1A61E349" w14:textId="77777777" w:rsidR="00460E47" w:rsidRPr="00AA16FD" w:rsidRDefault="00460E47" w:rsidP="00460E47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1CF8A299" w14:textId="456C4FC6" w:rsidR="00460E47" w:rsidRPr="00460E47" w:rsidRDefault="00460E47" w:rsidP="00460E47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Od 17. do 19. rujna u dvorani Žatika održava se </w:t>
      </w:r>
      <w:proofErr w:type="spellStart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PromoArh</w:t>
      </w:r>
      <w:proofErr w:type="spellEnd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 xml:space="preserve"> – međunarodni sajam graditeljstva, opremanja i uređenja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. Sajam okuplja domaće i inozemne izlagače s ponudom građevinskih materijala, strojeva, rješenja za zelenu gradnju, opremanje interijera i eksterijera te BIM tehnologija i inovacija za pametne kuće. Stručni program </w:t>
      </w:r>
      <w:proofErr w:type="spellStart"/>
      <w:r w:rsidRPr="00460E47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Education</w:t>
      </w:r>
      <w:proofErr w:type="spellEnd"/>
      <w:r w:rsidRPr="00460E47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 xml:space="preserve"> </w:t>
      </w:r>
      <w:proofErr w:type="spellStart"/>
      <w:r w:rsidRPr="00460E47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point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donosi seminare, predavanja, panel rasprave i radionice vrhunskih stručnjaka. Sajam je otvoren od 10 do 19 sati, a jednodnevna ulaznica od 5 eura vrijedi za sva tri dana.</w:t>
      </w:r>
    </w:p>
    <w:p w14:paraId="1CE22CE9" w14:textId="77777777" w:rsidR="00460E47" w:rsidRPr="00AA16FD" w:rsidRDefault="00460E47" w:rsidP="00460E47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09828673" w14:textId="161C0945" w:rsidR="00460E47" w:rsidRPr="00460E47" w:rsidRDefault="00460E47" w:rsidP="00460E47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Od 18. do 20. rujna, svake večeri od 20 do 21:30 sati, Trg slobode postaje domaćin </w:t>
      </w:r>
      <w:r>
        <w:rPr>
          <w:rFonts w:ascii="Museo Sans 300" w:eastAsia="Calibri" w:hAnsi="Museo Sans 300" w:cs="Calibri Light"/>
          <w:sz w:val="22"/>
          <w:szCs w:val="22"/>
          <w:lang w:val="hr-HR"/>
        </w:rPr>
        <w:t xml:space="preserve">međunarodnog festivala </w:t>
      </w:r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Jadranska avantur</w:t>
      </w:r>
      <w:r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a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. Festival okuplja glazbene i plesne ansamble te soliste svih žanrova i generacija, od 5 do 95 godina. Publika će uživati u klasičnoj, suvremenoj i tradicijskoj glazbi i plesu, a svaki koncert završava zajedničkim slavljem</w:t>
      </w:r>
      <w:r w:rsidR="00A65492">
        <w:rPr>
          <w:rFonts w:ascii="Museo Sans 300" w:eastAsia="Calibri" w:hAnsi="Museo Sans 300" w:cs="Calibri Light"/>
          <w:sz w:val="22"/>
          <w:szCs w:val="22"/>
          <w:lang w:val="hr-HR"/>
        </w:rPr>
        <w:t xml:space="preserve"> 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izvođača i publike.</w:t>
      </w:r>
    </w:p>
    <w:p w14:paraId="13A5854C" w14:textId="77777777" w:rsidR="00506F0A" w:rsidRPr="00AA16FD" w:rsidRDefault="00506F0A" w:rsidP="00460E47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37211E08" w14:textId="523DF352" w:rsidR="00460E47" w:rsidRPr="00460E47" w:rsidRDefault="00460E47" w:rsidP="00FD41F1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Petak, 19. rujna, rezerviran je za </w:t>
      </w:r>
      <w:proofErr w:type="spellStart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Gušti</w:t>
      </w:r>
      <w:proofErr w:type="spellEnd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Merkata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na porečkoj tržnici, od 10 do 13 sati. Posjetitelji mogu </w:t>
      </w:r>
      <w:r w:rsidR="00451541">
        <w:rPr>
          <w:rFonts w:ascii="Museo Sans 300" w:eastAsia="Calibri" w:hAnsi="Museo Sans 300" w:cs="Calibri Light"/>
          <w:sz w:val="22"/>
          <w:szCs w:val="22"/>
          <w:lang w:val="hr-HR"/>
        </w:rPr>
        <w:t xml:space="preserve">besplatno 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degustirati svježe pripremljena jela, uživati u čašici vina i glazbi uživo, te razgledati bogatu ponudu lokalnih proizvoda na tržnici i ribarnici. Ist</w:t>
      </w:r>
      <w:r w:rsidR="00DF160A">
        <w:rPr>
          <w:rFonts w:ascii="Museo Sans 300" w:eastAsia="Calibri" w:hAnsi="Museo Sans 300" w:cs="Calibri Light"/>
          <w:sz w:val="22"/>
          <w:szCs w:val="22"/>
          <w:lang w:val="hr-HR"/>
        </w:rPr>
        <w:t>u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večer, u 21 sat, u Eufrazijevoj bazilici održat će se </w:t>
      </w:r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64. Koncerti u Eufrazijani</w:t>
      </w:r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uz nastup renomiranog mađarskog </w:t>
      </w:r>
      <w:proofErr w:type="spellStart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Savaria</w:t>
      </w:r>
      <w:proofErr w:type="spellEnd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Baroque</w:t>
      </w:r>
      <w:proofErr w:type="spellEnd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460E47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Orchestra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pod umjetničkim vodstvom i dirigentskom palicom Pála </w:t>
      </w:r>
      <w:proofErr w:type="spellStart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Németha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, uz soliste Lászla </w:t>
      </w:r>
      <w:proofErr w:type="spellStart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Jekla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(bas), Nóru </w:t>
      </w:r>
      <w:proofErr w:type="spellStart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Ducza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(sopran), Lászla </w:t>
      </w:r>
      <w:proofErr w:type="spellStart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Kéringera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(tenor) i Mátéa </w:t>
      </w:r>
      <w:proofErr w:type="spellStart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Fülepa</w:t>
      </w:r>
      <w:proofErr w:type="spellEnd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 xml:space="preserve"> (bariton). Orkestar će izvesti vizualno atraktivni oratorij posvećen sv. Stjepanu, djelo talijanskog skladatelja A. </w:t>
      </w:r>
      <w:proofErr w:type="spellStart"/>
      <w:r w:rsidRPr="00460E47">
        <w:rPr>
          <w:rFonts w:ascii="Museo Sans 300" w:eastAsia="Calibri" w:hAnsi="Museo Sans 300" w:cs="Calibri Light"/>
          <w:sz w:val="22"/>
          <w:szCs w:val="22"/>
          <w:lang w:val="hr-HR"/>
        </w:rPr>
        <w:t>Caldare</w:t>
      </w:r>
      <w:proofErr w:type="spellEnd"/>
      <w:r w:rsidR="00264836">
        <w:rPr>
          <w:rFonts w:ascii="Museo Sans 300" w:eastAsia="Calibri" w:hAnsi="Museo Sans 300" w:cs="Calibri Light"/>
          <w:sz w:val="22"/>
          <w:szCs w:val="22"/>
          <w:lang w:val="hr-HR"/>
        </w:rPr>
        <w:t xml:space="preserve">. </w:t>
      </w:r>
      <w:r w:rsidR="00DF160A" w:rsidRPr="00E5210F">
        <w:rPr>
          <w:rFonts w:ascii="Museo Sans 300" w:hAnsi="Museo Sans 300" w:cs="Calibri Light"/>
          <w:sz w:val="22"/>
          <w:szCs w:val="22"/>
          <w:lang w:val="hr-HR"/>
        </w:rPr>
        <w:t xml:space="preserve">Ulaznice su dostupne putem sustava </w:t>
      </w:r>
      <w:hyperlink r:id="rId7" w:history="1">
        <w:r w:rsidR="00DF160A" w:rsidRPr="006011E3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rezervacije-poup.hr</w:t>
        </w:r>
      </w:hyperlink>
      <w:r w:rsidR="00DF160A" w:rsidRPr="00E5210F">
        <w:rPr>
          <w:rFonts w:ascii="Museo Sans 300" w:hAnsi="Museo Sans 300" w:cs="Calibri Light"/>
          <w:sz w:val="22"/>
          <w:szCs w:val="22"/>
          <w:lang w:val="hr-HR"/>
        </w:rPr>
        <w:t xml:space="preserve"> ili na ulazu </w:t>
      </w:r>
      <w:r w:rsidR="00DF160A">
        <w:rPr>
          <w:rFonts w:ascii="Museo Sans 300" w:hAnsi="Museo Sans 300" w:cs="Calibri Light"/>
          <w:sz w:val="22"/>
          <w:szCs w:val="22"/>
          <w:lang w:val="hr-HR"/>
        </w:rPr>
        <w:t xml:space="preserve">u Eufrazijevu baziliku </w:t>
      </w:r>
      <w:r w:rsidR="00DF160A" w:rsidRPr="00E5210F">
        <w:rPr>
          <w:rFonts w:ascii="Museo Sans 300" w:hAnsi="Museo Sans 300" w:cs="Calibri Light"/>
          <w:sz w:val="22"/>
          <w:szCs w:val="22"/>
          <w:lang w:val="hr-HR"/>
        </w:rPr>
        <w:t>od 20 sati.</w:t>
      </w:r>
    </w:p>
    <w:p w14:paraId="0B0F6395" w14:textId="77777777" w:rsidR="001556DB" w:rsidRPr="00AA16FD" w:rsidRDefault="001556DB" w:rsidP="00460E47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54D56058" w14:textId="428C7899" w:rsidR="006962BA" w:rsidRPr="00AA16FD" w:rsidRDefault="006962BA" w:rsidP="006962BA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U subotu, 20. rujna, će se održati </w:t>
      </w:r>
      <w:r w:rsidR="00A92592" w:rsidRPr="00A92592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 xml:space="preserve">Dan </w:t>
      </w:r>
      <w:r w:rsidRPr="006962BA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La mula de Parenzo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, program koji spaja edukaciju, gastronomiju, povijest i glazbu, a inspiraciju pronalazi u poznatoj porečkoj Muli. Ono što je prošle godine započelo kao </w:t>
      </w:r>
      <w:r w:rsidR="00AA16FD">
        <w:rPr>
          <w:rFonts w:ascii="Museo Sans 300" w:eastAsia="Calibri" w:hAnsi="Museo Sans 300" w:cs="Calibri Light"/>
          <w:sz w:val="22"/>
          <w:szCs w:val="22"/>
          <w:lang w:val="hr-HR"/>
        </w:rPr>
        <w:t>festival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, ove se godine pretvorilo u dva samostalna projekta.</w:t>
      </w:r>
      <w:r w:rsidR="00C306BD">
        <w:rPr>
          <w:rFonts w:ascii="Museo Sans 300" w:eastAsia="Calibri" w:hAnsi="Museo Sans 300" w:cs="Calibri Light"/>
          <w:sz w:val="22"/>
          <w:szCs w:val="22"/>
          <w:lang w:val="hr-HR"/>
        </w:rPr>
        <w:t xml:space="preserve"> 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Prvi projekt, </w:t>
      </w:r>
      <w:r w:rsidRPr="006962BA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Nit Penelope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, posvećen je suvremenom tekstilnom stvaralaštvu i njegovoj povezanosti s tradicionalnim formama. Izložba radova četiriju umjetnica –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Ola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Korbańska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, Nikolina Krstičević,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Raquel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Rodrigo i Josipa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Štefanec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– otvara se 17. rujna u 19 sati u Zavičajnom muzeju Poreštine.</w:t>
      </w:r>
      <w:r w:rsidR="0057212F">
        <w:rPr>
          <w:rFonts w:ascii="Museo Sans 300" w:eastAsia="Calibri" w:hAnsi="Museo Sans 300" w:cs="Calibri Light"/>
          <w:sz w:val="22"/>
          <w:szCs w:val="22"/>
          <w:lang w:val="hr-HR"/>
        </w:rPr>
        <w:t xml:space="preserve"> 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Drugi projekt, </w:t>
      </w:r>
      <w:r w:rsidRPr="006962BA">
        <w:rPr>
          <w:rFonts w:ascii="Museo Sans 900" w:eastAsia="Calibri" w:hAnsi="Museo Sans 900" w:cs="Calibri Light"/>
          <w:b/>
          <w:bCs/>
          <w:sz w:val="22"/>
          <w:szCs w:val="22"/>
          <w:lang w:val="hr-HR"/>
        </w:rPr>
        <w:t>Dan La mula de Parenzo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, nudi raznolik cjelodnevni program 20. rujna. Program započinje u 10 sati </w:t>
      </w:r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 xml:space="preserve">radionicom </w:t>
      </w:r>
      <w:proofErr w:type="spellStart"/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filcanja</w:t>
      </w:r>
      <w:proofErr w:type="spellEnd"/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 xml:space="preserve"> vune za djecu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u Centru za posjetitelje (Trg slobode 13), koju vodi kustosica i etnologinja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Vltava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Muk.</w:t>
      </w:r>
      <w:r w:rsidR="0057212F">
        <w:rPr>
          <w:rFonts w:ascii="Museo Sans 300" w:eastAsia="Calibri" w:hAnsi="Museo Sans 300" w:cs="Calibri Light"/>
          <w:sz w:val="22"/>
          <w:szCs w:val="22"/>
          <w:lang w:val="hr-HR"/>
        </w:rPr>
        <w:t xml:space="preserve"> 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U 10:30 sati u dvorištu porečkog Muzeja održat će se </w:t>
      </w:r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radionica pripreme jote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, koju vodi Vesna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Medvedec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Buršić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. Degustacija pripremljenih jela počinje u 13 sati i otvorena je za sve posjetitelje.</w:t>
      </w:r>
      <w:r w:rsidR="0057212F">
        <w:rPr>
          <w:rFonts w:ascii="Museo Sans 300" w:eastAsia="Calibri" w:hAnsi="Museo Sans 300" w:cs="Calibri Light"/>
          <w:sz w:val="22"/>
          <w:szCs w:val="22"/>
          <w:lang w:val="hr-HR"/>
        </w:rPr>
        <w:t xml:space="preserve"> 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Predvečer, u 18 sati, kreće interpretativna šetnja gradom </w:t>
      </w:r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La mula de Parenzo Tour</w:t>
      </w:r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. Manifestacija završava koncertom </w:t>
      </w:r>
      <w:proofErr w:type="spellStart"/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Canti</w:t>
      </w:r>
      <w:proofErr w:type="spellEnd"/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 xml:space="preserve"> di mare e di </w:t>
      </w:r>
      <w:proofErr w:type="spellStart"/>
      <w:r w:rsidRPr="006962BA">
        <w:rPr>
          <w:rFonts w:ascii="Museo Sans 300" w:eastAsia="Calibri" w:hAnsi="Museo Sans 300" w:cs="Calibri Light"/>
          <w:i/>
          <w:iCs/>
          <w:sz w:val="22"/>
          <w:szCs w:val="22"/>
          <w:lang w:val="hr-HR"/>
        </w:rPr>
        <w:t>terra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u 19:30 sati u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Caffè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baru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Lapidarium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, uz nastup Edne </w:t>
      </w:r>
      <w:proofErr w:type="spellStart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>Strenje</w:t>
      </w:r>
      <w:proofErr w:type="spellEnd"/>
      <w:r w:rsidRPr="006962BA">
        <w:rPr>
          <w:rFonts w:ascii="Museo Sans 300" w:eastAsia="Calibri" w:hAnsi="Museo Sans 300" w:cs="Calibri Light"/>
          <w:sz w:val="22"/>
          <w:szCs w:val="22"/>
          <w:lang w:val="hr-HR"/>
        </w:rPr>
        <w:t xml:space="preserve"> (glas) i Igora Ivanovića (gitara). </w:t>
      </w:r>
      <w:r w:rsidR="00AA16FD" w:rsidRPr="00AA16FD">
        <w:rPr>
          <w:rFonts w:ascii="Museo Sans 300" w:eastAsia="Calibri" w:hAnsi="Museo Sans 300" w:cs="Calibri Light"/>
          <w:sz w:val="22"/>
          <w:szCs w:val="22"/>
          <w:lang w:val="hr-HR"/>
        </w:rPr>
        <w:t xml:space="preserve">Sudjelovanje u svim programima je besplatno, ali je za radionice i šetnju potrebna prethodna prijava na </w:t>
      </w:r>
      <w:hyperlink r:id="rId8" w:history="1">
        <w:r w:rsidR="00AA16FD" w:rsidRPr="00AA16FD">
          <w:rPr>
            <w:rStyle w:val="Hiperveza"/>
            <w:rFonts w:ascii="Museo Sans 300" w:eastAsia="Calibri" w:hAnsi="Museo Sans 300" w:cs="Calibri Light"/>
            <w:sz w:val="22"/>
            <w:szCs w:val="22"/>
            <w:lang w:val="hr-HR"/>
          </w:rPr>
          <w:t>lamuladeparenzo@muzejporec.hr</w:t>
        </w:r>
      </w:hyperlink>
      <w:r w:rsidR="00AA16FD" w:rsidRPr="00AA16FD">
        <w:rPr>
          <w:rFonts w:ascii="Museo Sans 300" w:eastAsia="Calibri" w:hAnsi="Museo Sans 300" w:cs="Calibri Light"/>
          <w:sz w:val="22"/>
          <w:szCs w:val="22"/>
          <w:lang w:val="hr-HR"/>
        </w:rPr>
        <w:t>.</w:t>
      </w:r>
    </w:p>
    <w:p w14:paraId="03DCAFB8" w14:textId="77777777" w:rsidR="00DE715A" w:rsidRPr="006962BA" w:rsidRDefault="00DE715A" w:rsidP="006962BA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2772AFA8" w14:textId="57FF5E23" w:rsidR="0061464C" w:rsidRPr="007E1656" w:rsidRDefault="00CC4725" w:rsidP="00CC4725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  <w:r w:rsidRPr="00CC4725">
        <w:rPr>
          <w:rFonts w:ascii="Museo Sans 300" w:eastAsia="Calibri" w:hAnsi="Museo Sans 300" w:cs="Calibri Light"/>
          <w:sz w:val="22"/>
          <w:szCs w:val="22"/>
          <w:lang w:val="hr-HR"/>
        </w:rPr>
        <w:t xml:space="preserve">Bogata ponuda događanja potvrđuje da Poreč i u rujnu živi punim intenzitetom, nudeći jedinstveno iskustvo svojim gostima i stanovnicima. Više informacija o programu dostupno je na službenim stranicama Turističke zajednice Grada Poreča – </w:t>
      </w:r>
      <w:hyperlink r:id="rId9" w:history="1">
        <w:r w:rsidR="00E750E3" w:rsidRPr="005401CC">
          <w:rPr>
            <w:rStyle w:val="Hiperveza"/>
            <w:rFonts w:ascii="Museo Sans 300" w:eastAsia="Calibri" w:hAnsi="Museo Sans 300" w:cs="Calibri Light"/>
            <w:sz w:val="22"/>
            <w:szCs w:val="22"/>
            <w:lang w:val="hr-HR"/>
          </w:rPr>
          <w:t>www.myporec.com</w:t>
        </w:r>
      </w:hyperlink>
      <w:r w:rsidR="00E750E3">
        <w:rPr>
          <w:rFonts w:ascii="Museo Sans 300" w:eastAsia="Calibri" w:hAnsi="Museo Sans 300" w:cs="Calibri Light"/>
          <w:sz w:val="22"/>
          <w:szCs w:val="22"/>
          <w:lang w:val="hr-HR"/>
        </w:rPr>
        <w:t xml:space="preserve">. </w:t>
      </w:r>
    </w:p>
    <w:p w14:paraId="7FAC0699" w14:textId="77777777" w:rsidR="00AC3AE1" w:rsidRPr="00AA16FD" w:rsidRDefault="00AC3AE1" w:rsidP="006643B1">
      <w:pPr>
        <w:spacing w:line="276" w:lineRule="auto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058627B4" w14:textId="77777777" w:rsidR="00AC3AE1" w:rsidRPr="00AA16FD" w:rsidRDefault="00AC3AE1" w:rsidP="006643B1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18C35C32" w14:textId="57886482" w:rsidR="00250C61" w:rsidRPr="00AA16FD" w:rsidRDefault="00AC3AE1" w:rsidP="00AA16FD">
      <w:pPr>
        <w:spacing w:line="276" w:lineRule="auto"/>
        <w:jc w:val="right"/>
        <w:rPr>
          <w:rFonts w:ascii="Calibri Light" w:hAnsi="Calibri Light" w:cs="Calibri Light"/>
          <w:b/>
          <w:bCs/>
          <w:lang w:val="pt-BR"/>
        </w:rPr>
      </w:pPr>
      <w:r w:rsidRPr="005E043D">
        <w:rPr>
          <w:rFonts w:ascii="Museo Sans 300" w:hAnsi="Museo Sans 300" w:cs="Calibri Light"/>
          <w:b/>
          <w:bCs/>
          <w:sz w:val="22"/>
          <w:szCs w:val="22"/>
          <w:lang w:val="pt-BR"/>
        </w:rPr>
        <w:t>TURISTIČKA ZAJEDNICA GRADA POREČA</w:t>
      </w:r>
    </w:p>
    <w:sectPr w:rsidR="00250C61" w:rsidRPr="00AA16FD" w:rsidSect="00A65492">
      <w:headerReference w:type="default" r:id="rId10"/>
      <w:footerReference w:type="default" r:id="rId11"/>
      <w:pgSz w:w="11906" w:h="16838"/>
      <w:pgMar w:top="1417" w:right="1417" w:bottom="1417" w:left="1417" w:header="0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74A62" w14:textId="77777777" w:rsidR="00CD60BE" w:rsidRDefault="00CD60BE" w:rsidP="00F67DA8">
      <w:r>
        <w:separator/>
      </w:r>
    </w:p>
  </w:endnote>
  <w:endnote w:type="continuationSeparator" w:id="0">
    <w:p w14:paraId="6F580345" w14:textId="77777777" w:rsidR="00CD60BE" w:rsidRDefault="00CD60BE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15B826C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836110377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</w:t>
    </w:r>
    <w:r>
      <w:rPr>
        <w:noProof/>
      </w:rPr>
      <w:t xml:space="preserve"> </w:t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1402068213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E2990" w14:textId="77777777" w:rsidR="00CD60BE" w:rsidRDefault="00CD60BE" w:rsidP="00F67DA8">
      <w:r>
        <w:separator/>
      </w:r>
    </w:p>
  </w:footnote>
  <w:footnote w:type="continuationSeparator" w:id="0">
    <w:p w14:paraId="6F64152E" w14:textId="77777777" w:rsidR="00CD60BE" w:rsidRDefault="00CD60BE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8B3EA88">
          <wp:extent cx="7598582" cy="2537943"/>
          <wp:effectExtent l="0" t="0" r="2540" b="0"/>
          <wp:docPr id="20099875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648797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3" b="31280"/>
                  <a:stretch>
                    <a:fillRect/>
                  </a:stretch>
                </pic:blipFill>
                <pic:spPr bwMode="auto">
                  <a:xfrm>
                    <a:off x="0" y="0"/>
                    <a:ext cx="7647217" cy="255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582072">
    <w:abstractNumId w:val="0"/>
  </w:num>
  <w:num w:numId="2" w16cid:durableId="156201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30C11"/>
    <w:rsid w:val="00042C3A"/>
    <w:rsid w:val="000A3F19"/>
    <w:rsid w:val="000F2A95"/>
    <w:rsid w:val="00107E68"/>
    <w:rsid w:val="00117501"/>
    <w:rsid w:val="00126FFB"/>
    <w:rsid w:val="001556DB"/>
    <w:rsid w:val="00155AF1"/>
    <w:rsid w:val="001807B7"/>
    <w:rsid w:val="00187888"/>
    <w:rsid w:val="001A2ADF"/>
    <w:rsid w:val="001B1822"/>
    <w:rsid w:val="001C04C1"/>
    <w:rsid w:val="001D41F2"/>
    <w:rsid w:val="00226EA5"/>
    <w:rsid w:val="0023465A"/>
    <w:rsid w:val="002365DA"/>
    <w:rsid w:val="00250C61"/>
    <w:rsid w:val="00264836"/>
    <w:rsid w:val="00270E51"/>
    <w:rsid w:val="00272334"/>
    <w:rsid w:val="00287712"/>
    <w:rsid w:val="002A2C1D"/>
    <w:rsid w:val="002A683D"/>
    <w:rsid w:val="002B117B"/>
    <w:rsid w:val="002B7AD5"/>
    <w:rsid w:val="002C63A1"/>
    <w:rsid w:val="002D4A09"/>
    <w:rsid w:val="002E28E0"/>
    <w:rsid w:val="002E2B23"/>
    <w:rsid w:val="002F6D83"/>
    <w:rsid w:val="002F7A97"/>
    <w:rsid w:val="00307A1B"/>
    <w:rsid w:val="0031142D"/>
    <w:rsid w:val="00322782"/>
    <w:rsid w:val="0033005E"/>
    <w:rsid w:val="00360099"/>
    <w:rsid w:val="00385B69"/>
    <w:rsid w:val="003C28D9"/>
    <w:rsid w:val="003C2ABF"/>
    <w:rsid w:val="003F3DFF"/>
    <w:rsid w:val="003F735A"/>
    <w:rsid w:val="00401A0E"/>
    <w:rsid w:val="004047D5"/>
    <w:rsid w:val="00410647"/>
    <w:rsid w:val="00413A7F"/>
    <w:rsid w:val="00425DF5"/>
    <w:rsid w:val="00451541"/>
    <w:rsid w:val="00460E47"/>
    <w:rsid w:val="00467720"/>
    <w:rsid w:val="00470574"/>
    <w:rsid w:val="00494A3B"/>
    <w:rsid w:val="004A2FA6"/>
    <w:rsid w:val="004B573F"/>
    <w:rsid w:val="004F68D8"/>
    <w:rsid w:val="004F6981"/>
    <w:rsid w:val="00504EB0"/>
    <w:rsid w:val="00506F0A"/>
    <w:rsid w:val="005218F2"/>
    <w:rsid w:val="00550D93"/>
    <w:rsid w:val="00557227"/>
    <w:rsid w:val="0057212F"/>
    <w:rsid w:val="00576009"/>
    <w:rsid w:val="00577F3E"/>
    <w:rsid w:val="005A36E1"/>
    <w:rsid w:val="005A5B14"/>
    <w:rsid w:val="005B3777"/>
    <w:rsid w:val="005B3D7A"/>
    <w:rsid w:val="005E043D"/>
    <w:rsid w:val="00612320"/>
    <w:rsid w:val="0061464C"/>
    <w:rsid w:val="00635546"/>
    <w:rsid w:val="006406A9"/>
    <w:rsid w:val="00643F61"/>
    <w:rsid w:val="006643B1"/>
    <w:rsid w:val="00665533"/>
    <w:rsid w:val="00672A55"/>
    <w:rsid w:val="00672B55"/>
    <w:rsid w:val="00677E5D"/>
    <w:rsid w:val="00692206"/>
    <w:rsid w:val="006962BA"/>
    <w:rsid w:val="006C5518"/>
    <w:rsid w:val="006D4179"/>
    <w:rsid w:val="006E0F2A"/>
    <w:rsid w:val="006E41A2"/>
    <w:rsid w:val="006E7C94"/>
    <w:rsid w:val="00707093"/>
    <w:rsid w:val="00711964"/>
    <w:rsid w:val="0071443D"/>
    <w:rsid w:val="007154EC"/>
    <w:rsid w:val="007742E3"/>
    <w:rsid w:val="007754E6"/>
    <w:rsid w:val="007A2E54"/>
    <w:rsid w:val="007C2576"/>
    <w:rsid w:val="007E1656"/>
    <w:rsid w:val="00803C21"/>
    <w:rsid w:val="008052D0"/>
    <w:rsid w:val="00825D81"/>
    <w:rsid w:val="0084417F"/>
    <w:rsid w:val="00847C0F"/>
    <w:rsid w:val="0086267C"/>
    <w:rsid w:val="008708BA"/>
    <w:rsid w:val="00874C7B"/>
    <w:rsid w:val="008B03B9"/>
    <w:rsid w:val="008C1A6B"/>
    <w:rsid w:val="008D786A"/>
    <w:rsid w:val="00917B43"/>
    <w:rsid w:val="00922D93"/>
    <w:rsid w:val="00935388"/>
    <w:rsid w:val="00941DBE"/>
    <w:rsid w:val="0094617B"/>
    <w:rsid w:val="0095224A"/>
    <w:rsid w:val="00953E0F"/>
    <w:rsid w:val="009543E9"/>
    <w:rsid w:val="009638CC"/>
    <w:rsid w:val="00983873"/>
    <w:rsid w:val="0098636B"/>
    <w:rsid w:val="00993B47"/>
    <w:rsid w:val="009C41BD"/>
    <w:rsid w:val="009D355B"/>
    <w:rsid w:val="00A1654C"/>
    <w:rsid w:val="00A33C2A"/>
    <w:rsid w:val="00A37210"/>
    <w:rsid w:val="00A377F9"/>
    <w:rsid w:val="00A52B1E"/>
    <w:rsid w:val="00A65492"/>
    <w:rsid w:val="00A67E66"/>
    <w:rsid w:val="00A81B2F"/>
    <w:rsid w:val="00A92592"/>
    <w:rsid w:val="00A96EAC"/>
    <w:rsid w:val="00AA16FD"/>
    <w:rsid w:val="00AB1E1B"/>
    <w:rsid w:val="00AB45E9"/>
    <w:rsid w:val="00AC0E75"/>
    <w:rsid w:val="00AC3AE1"/>
    <w:rsid w:val="00AC5D73"/>
    <w:rsid w:val="00AE352B"/>
    <w:rsid w:val="00B32F04"/>
    <w:rsid w:val="00B74A72"/>
    <w:rsid w:val="00B7661B"/>
    <w:rsid w:val="00BB313B"/>
    <w:rsid w:val="00BB385C"/>
    <w:rsid w:val="00BB4A4D"/>
    <w:rsid w:val="00BE12D1"/>
    <w:rsid w:val="00BE70C3"/>
    <w:rsid w:val="00BE7784"/>
    <w:rsid w:val="00BF11D3"/>
    <w:rsid w:val="00C12AD5"/>
    <w:rsid w:val="00C20FA0"/>
    <w:rsid w:val="00C306BD"/>
    <w:rsid w:val="00C5632F"/>
    <w:rsid w:val="00C6253C"/>
    <w:rsid w:val="00C90427"/>
    <w:rsid w:val="00C97529"/>
    <w:rsid w:val="00CB7167"/>
    <w:rsid w:val="00CC1648"/>
    <w:rsid w:val="00CC2C08"/>
    <w:rsid w:val="00CC4725"/>
    <w:rsid w:val="00CD60BE"/>
    <w:rsid w:val="00D15DE8"/>
    <w:rsid w:val="00D16D68"/>
    <w:rsid w:val="00D25D5A"/>
    <w:rsid w:val="00D701BA"/>
    <w:rsid w:val="00D96458"/>
    <w:rsid w:val="00DA32F4"/>
    <w:rsid w:val="00DB11FC"/>
    <w:rsid w:val="00DC3EA3"/>
    <w:rsid w:val="00DD1F71"/>
    <w:rsid w:val="00DE715A"/>
    <w:rsid w:val="00DF160A"/>
    <w:rsid w:val="00DF1F9C"/>
    <w:rsid w:val="00E2211B"/>
    <w:rsid w:val="00E56E6F"/>
    <w:rsid w:val="00E64B95"/>
    <w:rsid w:val="00E750E3"/>
    <w:rsid w:val="00E83E8A"/>
    <w:rsid w:val="00E86774"/>
    <w:rsid w:val="00EA05C6"/>
    <w:rsid w:val="00EA43F6"/>
    <w:rsid w:val="00EB4088"/>
    <w:rsid w:val="00ED3E0B"/>
    <w:rsid w:val="00EE5EA3"/>
    <w:rsid w:val="00EE6FAD"/>
    <w:rsid w:val="00EE7A38"/>
    <w:rsid w:val="00F029C1"/>
    <w:rsid w:val="00F137AE"/>
    <w:rsid w:val="00F534F2"/>
    <w:rsid w:val="00F67DA8"/>
    <w:rsid w:val="00F8583C"/>
    <w:rsid w:val="00FA2068"/>
    <w:rsid w:val="00FB3838"/>
    <w:rsid w:val="00FC18D5"/>
    <w:rsid w:val="00FC7A44"/>
    <w:rsid w:val="00FD41F1"/>
    <w:rsid w:val="00FF315B"/>
    <w:rsid w:val="00FF4028"/>
    <w:rsid w:val="00FF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ezproreda">
    <w:name w:val="No Spacing"/>
    <w:link w:val="BezproredaChar"/>
    <w:uiPriority w:val="1"/>
    <w:qFormat/>
    <w:rsid w:val="00AC3A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link w:val="Bezproreda"/>
    <w:uiPriority w:val="1"/>
    <w:rsid w:val="00AC3AE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377F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7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uladeparenzo@muzejporec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zervacije-poup.hr/authentification/login?ref=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yporec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3887</Characters>
  <Application>Microsoft Office Word</Application>
  <DocSecurity>4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dcterms:created xsi:type="dcterms:W3CDTF">2025-09-15T10:05:00Z</dcterms:created>
  <dcterms:modified xsi:type="dcterms:W3CDTF">2025-09-15T10:05:00Z</dcterms:modified>
</cp:coreProperties>
</file>