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EC832" w14:textId="694AABBC" w:rsidR="00793CAF" w:rsidRDefault="00793CAF" w:rsidP="00793CAF">
      <w:pPr>
        <w:pStyle w:val="BodyA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4C275C8" wp14:editId="6CCCB787">
            <wp:simplePos x="0" y="0"/>
            <wp:positionH relativeFrom="margin">
              <wp:align>left</wp:align>
            </wp:positionH>
            <wp:positionV relativeFrom="page">
              <wp:posOffset>657225</wp:posOffset>
            </wp:positionV>
            <wp:extent cx="1209675" cy="1306195"/>
            <wp:effectExtent l="0" t="0" r="9525" b="8255"/>
            <wp:wrapThrough wrapText="bothSides" distL="152400" distR="152400">
              <wp:wrapPolygon edited="1">
                <wp:start x="0" y="0"/>
                <wp:lineTo x="0" y="21598"/>
                <wp:lineTo x="21603" y="21598"/>
                <wp:lineTo x="21603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" b="25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06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AEE256" wp14:editId="388CDF7D">
            <wp:extent cx="2050461" cy="1279912"/>
            <wp:effectExtent l="0" t="0" r="6985" b="0"/>
            <wp:docPr id="1" name="Slika 1" descr="Porec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cVjez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29" cy="13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E7D7" w14:textId="77777777" w:rsidR="002C490C" w:rsidRDefault="002C490C" w:rsidP="002C490C">
      <w:pPr>
        <w:pStyle w:val="BodyA"/>
        <w:rPr>
          <w:rFonts w:ascii="Cambria" w:hAnsi="Cambria"/>
          <w:color w:val="0070C0"/>
          <w:sz w:val="24"/>
          <w:szCs w:val="24"/>
        </w:rPr>
      </w:pPr>
    </w:p>
    <w:p w14:paraId="007A906D" w14:textId="19360EAE" w:rsidR="002C490C" w:rsidRPr="00A60234" w:rsidRDefault="002C490C" w:rsidP="002C490C">
      <w:pPr>
        <w:pStyle w:val="BodyA"/>
        <w:rPr>
          <w:rFonts w:ascii="Calibri Light" w:hAnsi="Calibri Light" w:cs="Calibri Light"/>
          <w:color w:val="auto"/>
        </w:rPr>
      </w:pPr>
      <w:r w:rsidRPr="00A60234">
        <w:rPr>
          <w:rFonts w:ascii="Calibri Light" w:hAnsi="Calibri Light" w:cs="Calibri Light"/>
          <w:color w:val="auto"/>
        </w:rPr>
        <w:t xml:space="preserve">U Poreču, </w:t>
      </w:r>
      <w:r w:rsidR="0077685C" w:rsidRPr="00A60234">
        <w:rPr>
          <w:rFonts w:ascii="Calibri Light" w:hAnsi="Calibri Light" w:cs="Calibri Light"/>
          <w:color w:val="auto"/>
        </w:rPr>
        <w:t>6</w:t>
      </w:r>
      <w:r w:rsidRPr="00A60234">
        <w:rPr>
          <w:rFonts w:ascii="Calibri Light" w:hAnsi="Calibri Light" w:cs="Calibri Light"/>
          <w:color w:val="auto"/>
        </w:rPr>
        <w:t xml:space="preserve">. </w:t>
      </w:r>
      <w:r w:rsidR="0077685C" w:rsidRPr="00A60234">
        <w:rPr>
          <w:rFonts w:ascii="Calibri Light" w:hAnsi="Calibri Light" w:cs="Calibri Light"/>
          <w:color w:val="auto"/>
        </w:rPr>
        <w:t>lipnja</w:t>
      </w:r>
      <w:r w:rsidRPr="00A60234">
        <w:rPr>
          <w:rFonts w:ascii="Calibri Light" w:hAnsi="Calibri Light" w:cs="Calibri Light"/>
          <w:color w:val="auto"/>
        </w:rPr>
        <w:t xml:space="preserve"> 2023. </w:t>
      </w:r>
    </w:p>
    <w:p w14:paraId="1C3FE6D7" w14:textId="5A87960D" w:rsidR="000719A5" w:rsidRPr="00A60234" w:rsidRDefault="000719A5" w:rsidP="004916D0">
      <w:pPr>
        <w:ind w:right="276"/>
        <w:jc w:val="both"/>
        <w:rPr>
          <w:rFonts w:ascii="Calibri Light" w:hAnsi="Calibri Light" w:cs="Calibri Light"/>
          <w:color w:val="0070C0"/>
          <w:sz w:val="22"/>
          <w:szCs w:val="22"/>
          <w:lang w:val="hr-HR" w:eastAsia="hr-HR"/>
        </w:rPr>
      </w:pPr>
    </w:p>
    <w:p w14:paraId="3979009C" w14:textId="107CAC3C" w:rsidR="00E574DA" w:rsidRPr="00A60234" w:rsidRDefault="004B24FD" w:rsidP="004B24FD">
      <w:pPr>
        <w:jc w:val="right"/>
        <w:rPr>
          <w:rFonts w:ascii="Calibri Light" w:hAnsi="Calibri Light" w:cs="Calibri Light"/>
          <w:b/>
          <w:bCs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  <w:t>-PRIOPĆENJE ZA MEDIJE</w:t>
      </w:r>
    </w:p>
    <w:p w14:paraId="5A321919" w14:textId="77777777" w:rsidR="009B1CDE" w:rsidRPr="002C490C" w:rsidRDefault="009B1CDE" w:rsidP="002C490C">
      <w:pPr>
        <w:ind w:right="276"/>
        <w:jc w:val="both"/>
        <w:rPr>
          <w:rFonts w:ascii="Cambria" w:hAnsi="Cambria"/>
          <w:color w:val="0070C0"/>
          <w:sz w:val="22"/>
          <w:szCs w:val="22"/>
          <w:lang w:val="hr-HR" w:eastAsia="hr-HR"/>
        </w:rPr>
      </w:pPr>
    </w:p>
    <w:p w14:paraId="023992DB" w14:textId="77777777" w:rsidR="00F50F00" w:rsidRPr="002C490C" w:rsidRDefault="00F50F00" w:rsidP="002C490C">
      <w:pPr>
        <w:ind w:right="276"/>
        <w:jc w:val="both"/>
        <w:rPr>
          <w:rFonts w:ascii="Cambria" w:hAnsi="Cambria"/>
          <w:color w:val="0070C0"/>
          <w:sz w:val="22"/>
          <w:szCs w:val="22"/>
          <w:lang w:val="hr-HR" w:eastAsia="hr-HR"/>
        </w:rPr>
      </w:pPr>
    </w:p>
    <w:p w14:paraId="4FEF5DF2" w14:textId="77777777" w:rsidR="00725ACE" w:rsidRDefault="00725ACE" w:rsidP="00725ACE">
      <w:pPr>
        <w:jc w:val="center"/>
        <w:rPr>
          <w:rFonts w:ascii="Fira Sans" w:hAnsi="Fira Sans" w:cstheme="majorHAnsi"/>
          <w:b/>
          <w:bCs/>
          <w:iCs/>
          <w:color w:val="A0F6EC" w:themeColor="accent2" w:themeTint="66"/>
          <w:sz w:val="52"/>
          <w:szCs w:val="5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725ACE">
        <w:rPr>
          <w:rFonts w:ascii="Fira Sans" w:hAnsi="Fira Sans" w:cstheme="majorHAnsi"/>
          <w:b/>
          <w:bCs/>
          <w:iCs/>
          <w:color w:val="A0F6EC" w:themeColor="accent2" w:themeTint="66"/>
          <w:sz w:val="52"/>
          <w:szCs w:val="5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Najavljeno bogato </w:t>
      </w:r>
    </w:p>
    <w:p w14:paraId="4C50D522" w14:textId="7F969C19" w:rsidR="00F50F00" w:rsidRPr="00725ACE" w:rsidRDefault="00725ACE" w:rsidP="00725ACE">
      <w:pPr>
        <w:jc w:val="center"/>
        <w:rPr>
          <w:rFonts w:asciiTheme="majorHAnsi" w:hAnsiTheme="majorHAnsi" w:cstheme="majorHAnsi" w:hint="eastAsia"/>
          <w:iCs/>
          <w:sz w:val="52"/>
          <w:szCs w:val="52"/>
          <w:lang w:val="it-IT"/>
        </w:rPr>
      </w:pPr>
      <w:r w:rsidRPr="00725ACE">
        <w:rPr>
          <w:rFonts w:ascii="Fira Sans" w:hAnsi="Fira Sans" w:cstheme="majorHAnsi"/>
          <w:b/>
          <w:bCs/>
          <w:iCs/>
          <w:color w:val="A0F6EC" w:themeColor="accent2" w:themeTint="66"/>
          <w:sz w:val="52"/>
          <w:szCs w:val="5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Porečko ljeto - Poreč </w:t>
      </w:r>
      <w:proofErr w:type="spellStart"/>
      <w:r w:rsidRPr="00725ACE">
        <w:rPr>
          <w:rFonts w:ascii="Fira Sans" w:hAnsi="Fira Sans" w:cstheme="majorHAnsi"/>
          <w:b/>
          <w:bCs/>
          <w:iCs/>
          <w:color w:val="A0F6EC" w:themeColor="accent2" w:themeTint="66"/>
          <w:sz w:val="52"/>
          <w:szCs w:val="5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summer</w:t>
      </w:r>
      <w:proofErr w:type="spellEnd"/>
    </w:p>
    <w:p w14:paraId="2111AFE2" w14:textId="77777777" w:rsidR="00F50F00" w:rsidRDefault="00F50F00" w:rsidP="00F50F00">
      <w:pPr>
        <w:jc w:val="right"/>
        <w:rPr>
          <w:rFonts w:asciiTheme="majorHAnsi" w:hAnsiTheme="majorHAnsi" w:cstheme="majorHAnsi" w:hint="eastAsia"/>
          <w:iCs/>
          <w:sz w:val="22"/>
          <w:szCs w:val="22"/>
          <w:lang w:val="hr-HR"/>
        </w:rPr>
      </w:pPr>
    </w:p>
    <w:p w14:paraId="39B241FD" w14:textId="77777777" w:rsidR="00015D4E" w:rsidRPr="00A60234" w:rsidRDefault="00015D4E" w:rsidP="00F50F00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35949BF0" w14:textId="6DAF6C73" w:rsidR="00C119F4" w:rsidRPr="00805A6D" w:rsidRDefault="00C119F4" w:rsidP="00C119F4">
      <w:pPr>
        <w:snapToGrid w:val="0"/>
        <w:jc w:val="both"/>
        <w:rPr>
          <w:rFonts w:ascii="Calibri Light" w:hAnsi="Calibri Light" w:cs="Calibri Light"/>
          <w:lang w:val="hr-BA"/>
        </w:rPr>
      </w:pPr>
      <w:r w:rsidRPr="00DE41CC">
        <w:rPr>
          <w:rFonts w:ascii="Calibri Light" w:hAnsi="Calibri Light" w:cs="Calibri Light"/>
          <w:lang w:val="hr-HR"/>
        </w:rPr>
        <w:t xml:space="preserve">Gradonačelnik Poreča, </w:t>
      </w:r>
      <w:r w:rsidRPr="00DE41CC">
        <w:rPr>
          <w:rFonts w:ascii="Calibri Light" w:hAnsi="Calibri Light" w:cs="Calibri Light"/>
          <w:b/>
          <w:bCs/>
          <w:lang w:val="hr-HR"/>
        </w:rPr>
        <w:t>Loris Peršurić</w:t>
      </w:r>
      <w:r w:rsidRPr="00DE41CC">
        <w:rPr>
          <w:rFonts w:ascii="Calibri Light" w:hAnsi="Calibri Light" w:cs="Calibri Light"/>
          <w:lang w:val="hr-HR"/>
        </w:rPr>
        <w:t xml:space="preserve"> i direktor Turističke zajednice grada Poreča, </w:t>
      </w:r>
      <w:r w:rsidRPr="00DE41CC">
        <w:rPr>
          <w:rFonts w:ascii="Calibri Light" w:hAnsi="Calibri Light" w:cs="Calibri Light"/>
          <w:b/>
          <w:bCs/>
          <w:lang w:val="hr-HR"/>
        </w:rPr>
        <w:t>Nenad Velenik</w:t>
      </w:r>
      <w:r w:rsidRPr="00DE41CC">
        <w:rPr>
          <w:rFonts w:ascii="Calibri Light" w:hAnsi="Calibri Light" w:cs="Calibri Light"/>
          <w:lang w:val="hr-HR"/>
        </w:rPr>
        <w:t xml:space="preserve">, otvorili su </w:t>
      </w:r>
      <w:r w:rsidR="001178E5">
        <w:rPr>
          <w:rFonts w:ascii="Calibri Light" w:hAnsi="Calibri Light" w:cs="Calibri Light"/>
          <w:lang w:val="hr-HR"/>
        </w:rPr>
        <w:t xml:space="preserve">današnju </w:t>
      </w:r>
      <w:r w:rsidRPr="00DE41CC">
        <w:rPr>
          <w:rFonts w:ascii="Calibri Light" w:hAnsi="Calibri Light" w:cs="Calibri Light"/>
          <w:lang w:val="hr-HR"/>
        </w:rPr>
        <w:t xml:space="preserve">press konferenciju na kojoj su predstavili </w:t>
      </w:r>
      <w:r w:rsidRPr="00DE41CC">
        <w:rPr>
          <w:rFonts w:ascii="Calibri Light" w:hAnsi="Calibri Light" w:cs="Calibri Light"/>
          <w:lang w:val="hr-BA"/>
        </w:rPr>
        <w:t>program</w:t>
      </w:r>
      <w:r>
        <w:rPr>
          <w:rFonts w:ascii="Calibri Light" w:hAnsi="Calibri Light" w:cs="Calibri Light"/>
          <w:lang w:val="hr-BA"/>
        </w:rPr>
        <w:t xml:space="preserve"> „</w:t>
      </w:r>
      <w:r w:rsidRPr="00C119F4">
        <w:rPr>
          <w:rFonts w:ascii="Calibri Light" w:hAnsi="Calibri Light" w:cs="Calibri Light"/>
          <w:b/>
          <w:bCs/>
          <w:lang w:val="hr-BA"/>
        </w:rPr>
        <w:t>Porečko ljeto</w:t>
      </w:r>
      <w:r>
        <w:rPr>
          <w:rFonts w:ascii="Calibri Light" w:hAnsi="Calibri Light" w:cs="Calibri Light"/>
          <w:lang w:val="hr-BA"/>
        </w:rPr>
        <w:t>“</w:t>
      </w:r>
      <w:r w:rsidRPr="00DE41CC">
        <w:rPr>
          <w:rFonts w:ascii="Calibri Light" w:hAnsi="Calibri Light" w:cs="Calibri Light"/>
          <w:lang w:val="hr-BA"/>
        </w:rPr>
        <w:t xml:space="preserve">. </w:t>
      </w:r>
    </w:p>
    <w:p w14:paraId="1CD849FF" w14:textId="77777777" w:rsidR="00C119F4" w:rsidRPr="00C119F4" w:rsidRDefault="00C119F4" w:rsidP="009B1C2C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6A46506B" w14:textId="77777777" w:rsidR="00100FB4" w:rsidRDefault="00ED61E7" w:rsidP="009B1C2C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O</w:t>
      </w:r>
      <w:r w:rsidR="00C302E9" w:rsidRPr="00A60234">
        <w:rPr>
          <w:rFonts w:ascii="Calibri Light" w:hAnsi="Calibri Light" w:cs="Calibri Light"/>
          <w:sz w:val="22"/>
          <w:szCs w:val="22"/>
          <w:lang w:val="hr-HR"/>
        </w:rPr>
        <w:t>v</w:t>
      </w:r>
      <w:r w:rsidR="00977A59">
        <w:rPr>
          <w:rFonts w:ascii="Calibri Light" w:hAnsi="Calibri Light" w:cs="Calibri Light"/>
          <w:sz w:val="22"/>
          <w:szCs w:val="22"/>
          <w:lang w:val="hr-HR"/>
        </w:rPr>
        <w:t xml:space="preserve">og će ljeta </w:t>
      </w:r>
      <w:r w:rsidR="00C302E9" w:rsidRPr="00A60234">
        <w:rPr>
          <w:rFonts w:ascii="Calibri Light" w:hAnsi="Calibri Light" w:cs="Calibri Light"/>
          <w:sz w:val="22"/>
          <w:szCs w:val="22"/>
          <w:lang w:val="hr-HR"/>
        </w:rPr>
        <w:t xml:space="preserve">Poreč </w:t>
      </w:r>
      <w:r w:rsidR="00570182" w:rsidRPr="00A60234">
        <w:rPr>
          <w:rFonts w:ascii="Calibri Light" w:hAnsi="Calibri Light" w:cs="Calibri Light"/>
          <w:sz w:val="22"/>
          <w:szCs w:val="22"/>
          <w:lang w:val="hr-HR"/>
        </w:rPr>
        <w:t>svojim građanima i posjetiteljima</w:t>
      </w:r>
      <w:r w:rsidR="00D07D8D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586D5B" w:rsidRPr="00A60234">
        <w:rPr>
          <w:rFonts w:ascii="Calibri Light" w:hAnsi="Calibri Light" w:cs="Calibri Light"/>
          <w:sz w:val="22"/>
          <w:szCs w:val="22"/>
          <w:lang w:val="hr-HR"/>
        </w:rPr>
        <w:t>ponuditi</w:t>
      </w:r>
      <w:r w:rsidR="00554CC7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050D00">
        <w:rPr>
          <w:rFonts w:ascii="Calibri Light" w:hAnsi="Calibri Light" w:cs="Calibri Light"/>
          <w:sz w:val="22"/>
          <w:szCs w:val="22"/>
          <w:lang w:val="hr-HR"/>
        </w:rPr>
        <w:t xml:space="preserve">pregršt </w:t>
      </w:r>
      <w:r w:rsidR="00D07D8D" w:rsidRPr="00A60234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="00A10393" w:rsidRPr="00A60234">
        <w:rPr>
          <w:rFonts w:ascii="Calibri Light" w:hAnsi="Calibri Light" w:cs="Calibri Light"/>
          <w:sz w:val="22"/>
          <w:szCs w:val="22"/>
          <w:lang w:val="hr-HR"/>
        </w:rPr>
        <w:t xml:space="preserve"> za sve uzraste i ukuse</w:t>
      </w:r>
      <w:r w:rsidR="00C302E9" w:rsidRPr="00A60234">
        <w:rPr>
          <w:rFonts w:ascii="Calibri Light" w:hAnsi="Calibri Light" w:cs="Calibri Light"/>
          <w:sz w:val="22"/>
          <w:szCs w:val="22"/>
          <w:lang w:val="hr-HR"/>
        </w:rPr>
        <w:t xml:space="preserve">. </w:t>
      </w:r>
    </w:p>
    <w:p w14:paraId="4CA171CF" w14:textId="77777777" w:rsidR="00100FB4" w:rsidRDefault="00100FB4" w:rsidP="009B1C2C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C74B5A6" w14:textId="63EE1552" w:rsidR="002C5ABC" w:rsidRPr="00100FB4" w:rsidRDefault="009B1C2C" w:rsidP="009B1C2C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i/>
          <w:iCs/>
          <w:sz w:val="22"/>
          <w:szCs w:val="22"/>
          <w:lang w:val="hr-HR"/>
        </w:rPr>
        <w:t>„Tijekom ljetne sezone</w:t>
      </w:r>
      <w:r w:rsidR="00311237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u Poreču</w:t>
      </w:r>
      <w:r w:rsidRPr="00A6023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</w:t>
      </w:r>
      <w:r w:rsidR="00977A59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će se </w:t>
      </w:r>
      <w:r w:rsidRPr="00A6023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održat  </w:t>
      </w:r>
      <w:r w:rsidR="00704C82">
        <w:rPr>
          <w:rFonts w:ascii="Calibri Light" w:hAnsi="Calibri Light" w:cs="Calibri Light"/>
          <w:i/>
          <w:iCs/>
          <w:sz w:val="22"/>
          <w:szCs w:val="22"/>
          <w:lang w:val="hr-HR"/>
        </w:rPr>
        <w:t>100</w:t>
      </w:r>
      <w:r w:rsidRPr="00A60234">
        <w:rPr>
          <w:rFonts w:ascii="Calibri Light" w:hAnsi="Calibri Light" w:cs="Calibri Light"/>
          <w:i/>
          <w:iCs/>
          <w:sz w:val="22"/>
          <w:szCs w:val="22"/>
          <w:lang w:val="hr-HR"/>
        </w:rPr>
        <w:t>-t</w:t>
      </w:r>
      <w:r w:rsidR="00704C82">
        <w:rPr>
          <w:rFonts w:ascii="Calibri Light" w:hAnsi="Calibri Light" w:cs="Calibri Light"/>
          <w:i/>
          <w:iCs/>
          <w:sz w:val="22"/>
          <w:szCs w:val="22"/>
          <w:lang w:val="hr-HR"/>
        </w:rPr>
        <w:t>injak</w:t>
      </w:r>
      <w:r w:rsidRPr="00A6023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koncerata, predstava i izložbi </w:t>
      </w:r>
      <w:r w:rsidR="002C5ABC" w:rsidRPr="00A6023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na raznim lokacijama </w:t>
      </w:r>
      <w:r w:rsidRPr="00A6023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grada.</w:t>
      </w:r>
      <w:r w:rsidR="00100FB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</w:t>
      </w:r>
      <w:r w:rsidR="00977A59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Odabirom raznih lokacija valoriziramo dodatno ponudu kojom Poreč u ljetnoj sezoni obiluje kao rijetko koja destinacija na Jadranu. </w:t>
      </w:r>
      <w:r w:rsidR="009C0686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Tijekom ljetnih mjeseci cijeli se grad pretvara u ljetnu pozornicu </w:t>
      </w:r>
      <w:r w:rsidR="00E2460E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i ono što često spominjemo </w:t>
      </w:r>
      <w:r w:rsidR="006D3827">
        <w:rPr>
          <w:rFonts w:ascii="Calibri Light" w:hAnsi="Calibri Light" w:cs="Calibri Light"/>
          <w:i/>
          <w:iCs/>
          <w:sz w:val="22"/>
          <w:szCs w:val="22"/>
          <w:lang w:val="hr-HR"/>
        </w:rPr>
        <w:t>je</w:t>
      </w:r>
      <w:r w:rsidR="008E090F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da želimo</w:t>
      </w:r>
      <w:r w:rsidR="006D3827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pružiti gostima nezaboravne trenutke u našoj destinaciji</w:t>
      </w:r>
      <w:r w:rsidR="00C119F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.“ – </w:t>
      </w:r>
      <w:r w:rsidR="00D22914" w:rsidRPr="006A5FF4">
        <w:rPr>
          <w:rFonts w:ascii="Calibri Light" w:hAnsi="Calibri Light" w:cs="Calibri Light"/>
          <w:lang w:val="hr-HR"/>
        </w:rPr>
        <w:t xml:space="preserve">direktor Turističke zajednice grada Poreča, </w:t>
      </w:r>
      <w:r w:rsidR="00D22914" w:rsidRPr="006A5FF4">
        <w:rPr>
          <w:rFonts w:ascii="Calibri Light" w:hAnsi="Calibri Light" w:cs="Calibri Light"/>
          <w:b/>
          <w:bCs/>
          <w:lang w:val="hr-HR"/>
        </w:rPr>
        <w:t>Nenad Velenik</w:t>
      </w:r>
      <w:r w:rsidR="00D22914" w:rsidRPr="006A5FF4">
        <w:rPr>
          <w:rFonts w:ascii="Calibri Light" w:hAnsi="Calibri Light" w:cs="Calibri Light"/>
          <w:lang w:val="hr-HR"/>
        </w:rPr>
        <w:t>.</w:t>
      </w:r>
      <w:r w:rsidR="00D22914" w:rsidRPr="00DE41CC">
        <w:rPr>
          <w:rFonts w:ascii="Calibri Light" w:hAnsi="Calibri Light" w:cs="Calibri Light"/>
          <w:i/>
          <w:iCs/>
          <w:lang w:val="hr-HR"/>
        </w:rPr>
        <w:t xml:space="preserve"> </w:t>
      </w:r>
    </w:p>
    <w:p w14:paraId="2207D722" w14:textId="77777777" w:rsidR="00977A59" w:rsidRDefault="00977A59" w:rsidP="009B1C2C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</w:p>
    <w:p w14:paraId="6B341645" w14:textId="798A23F1" w:rsidR="005D72BD" w:rsidRPr="00A60234" w:rsidRDefault="00006ABC" w:rsidP="009B1C2C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U subotu, 10.6. s početkom u 18.00 sati na Trgu Slobode će nastupiti </w:t>
      </w:r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Big band glazbene škole iz </w:t>
      </w:r>
      <w:proofErr w:type="spellStart"/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Feldbacha</w:t>
      </w:r>
      <w:proofErr w:type="spellEnd"/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(Austrija)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a pridružiti će im se i </w:t>
      </w:r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Big band Pula</w:t>
      </w:r>
      <w:r w:rsidR="00156B81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pod ravnanjem našeg </w:t>
      </w:r>
      <w:r w:rsidR="004F4AF9">
        <w:rPr>
          <w:rFonts w:ascii="Calibri Light" w:hAnsi="Calibri Light" w:cs="Calibri Light"/>
          <w:b/>
          <w:bCs/>
          <w:sz w:val="22"/>
          <w:szCs w:val="22"/>
          <w:lang w:val="hr-HR"/>
        </w:rPr>
        <w:t>po</w:t>
      </w:r>
      <w:r w:rsidR="00156B81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najboljeg Jazz trubača Branka </w:t>
      </w:r>
      <w:proofErr w:type="spellStart"/>
      <w:r w:rsidR="00452DB6">
        <w:rPr>
          <w:rFonts w:ascii="Calibri Light" w:hAnsi="Calibri Light" w:cs="Calibri Light"/>
          <w:b/>
          <w:bCs/>
          <w:sz w:val="22"/>
          <w:szCs w:val="22"/>
          <w:lang w:val="hr-HR"/>
        </w:rPr>
        <w:t>S</w:t>
      </w:r>
      <w:r w:rsidR="00156B81">
        <w:rPr>
          <w:rFonts w:ascii="Calibri Light" w:hAnsi="Calibri Light" w:cs="Calibri Light"/>
          <w:b/>
          <w:bCs/>
          <w:sz w:val="22"/>
          <w:szCs w:val="22"/>
          <w:lang w:val="hr-HR"/>
        </w:rPr>
        <w:t>terpina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. Big band iz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Feldbacha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izvesti će niz jazz klasika uz svoje vokalne solistice dok će pulski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big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band izvesti skladbe iz repertoara legendarnog orkestra Duke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Ellingtona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0E9DDAEA" w14:textId="77777777" w:rsidR="008F1E19" w:rsidRPr="00A60234" w:rsidRDefault="008F1E19" w:rsidP="009B1C2C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44D60D4B" w14:textId="0552C3E3" w:rsidR="008F1E19" w:rsidRPr="00A60234" w:rsidRDefault="008F1E19" w:rsidP="009B1C2C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>Od 13. do 15.6</w:t>
      </w:r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.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na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Peškeri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održati će se jedinstvena izložba ljuštura jadranskih školjkaša i puževa, oklopa rakova te skeleta spužava, koralja i bodljikaša pod nazivom „</w:t>
      </w:r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Blago jadranskog podmorja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>“  nastala je kao originalna ideja mlade Hrvatske autorice, koja je vrlo domišljato postavila izložbu u veliki 12 metarski autobus čime je postigla to da izložba može stići na svako odredište gdje je potrebno educirati o potrebi zaštite Jadranskog mora i njegove bioraznolikosti a ujedno omogućiti posjetiteljima iz cijelog svijeta da uživaju u jedinstvenom sadržaju. Izložba sadrži 225 originalnih eksponata od 65 vrsta morskih organizama izloženih u posebno rasv</w:t>
      </w:r>
      <w:r w:rsidR="00F32754">
        <w:rPr>
          <w:rFonts w:ascii="Calibri Light" w:hAnsi="Calibri Light" w:cs="Calibri Light"/>
          <w:sz w:val="22"/>
          <w:szCs w:val="22"/>
          <w:lang w:val="hr-HR"/>
        </w:rPr>
        <w:t>i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>jetljenim vitrinama i opremljenih narodnim i znanstvenim nazivima. Iznad svakog eksponata se nalazi podvodna fotografija koja pokazuje kako u prirodi izgleda živi organizam.</w:t>
      </w:r>
    </w:p>
    <w:p w14:paraId="3E9E9674" w14:textId="77777777" w:rsidR="00FD1EE8" w:rsidRPr="00A60234" w:rsidRDefault="00FD1EE8" w:rsidP="009B1C2C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3B06057" w14:textId="3349EA6C" w:rsidR="00006ABC" w:rsidRPr="00A60234" w:rsidRDefault="00311237" w:rsidP="009B1C2C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 xml:space="preserve">Program </w:t>
      </w:r>
      <w:r w:rsidR="00216316" w:rsidRPr="00A60234">
        <w:rPr>
          <w:rFonts w:ascii="Calibri Light" w:hAnsi="Calibri Light" w:cs="Calibri Light"/>
          <w:sz w:val="22"/>
          <w:szCs w:val="22"/>
          <w:lang w:val="hr-HR"/>
        </w:rPr>
        <w:t>„</w:t>
      </w:r>
      <w:r w:rsidR="00216316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Music on </w:t>
      </w:r>
      <w:proofErr w:type="spellStart"/>
      <w:r w:rsidR="00216316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="00216316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="00216316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Square</w:t>
      </w:r>
      <w:proofErr w:type="spellEnd"/>
      <w:r w:rsidR="00216316" w:rsidRPr="00A60234">
        <w:rPr>
          <w:rFonts w:ascii="Calibri Light" w:hAnsi="Calibri Light" w:cs="Calibri Light"/>
          <w:sz w:val="22"/>
          <w:szCs w:val="22"/>
          <w:lang w:val="hr-HR"/>
        </w:rPr>
        <w:t xml:space="preserve">“ 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nudi </w:t>
      </w:r>
      <w:r w:rsidR="009A28D7" w:rsidRPr="00A60234">
        <w:rPr>
          <w:rFonts w:ascii="Calibri Light" w:hAnsi="Calibri Light" w:cs="Calibri Light"/>
          <w:sz w:val="22"/>
          <w:szCs w:val="22"/>
          <w:lang w:val="hr-HR"/>
        </w:rPr>
        <w:t>niz koncerata na kojima će nastupati</w:t>
      </w:r>
      <w:r w:rsidR="00216316" w:rsidRPr="00A60234">
        <w:rPr>
          <w:rFonts w:ascii="Calibri Light" w:hAnsi="Calibri Light" w:cs="Calibri Light"/>
          <w:sz w:val="22"/>
          <w:szCs w:val="22"/>
          <w:lang w:val="hr-HR"/>
        </w:rPr>
        <w:t xml:space="preserve"> lokalni bendovi koji će uživo prezentirati različite glazbene žanrove: od jazza do rocka i bluesa. Mjesto događanja je Trg slobode, od 21 do 23 h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 xml:space="preserve">. (Termini: </w:t>
      </w:r>
      <w:r w:rsidR="007B41C5" w:rsidRPr="00A60234">
        <w:rPr>
          <w:rFonts w:ascii="Calibri Light" w:hAnsi="Calibri Light" w:cs="Calibri Light"/>
          <w:sz w:val="22"/>
          <w:szCs w:val="22"/>
          <w:lang w:val="hr-HR"/>
        </w:rPr>
        <w:t>20.6., 11.7., 25.7., 15.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8.,</w:t>
      </w:r>
      <w:r w:rsidR="00371796" w:rsidRPr="00A60234">
        <w:rPr>
          <w:rFonts w:ascii="Calibri Light" w:hAnsi="Calibri Light" w:cs="Calibri Light"/>
          <w:sz w:val="22"/>
          <w:szCs w:val="22"/>
          <w:lang w:val="hr-HR"/>
        </w:rPr>
        <w:t xml:space="preserve"> 22.8.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)</w:t>
      </w:r>
      <w:r w:rsidR="00371796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14:paraId="402A2787" w14:textId="77777777" w:rsidR="00216316" w:rsidRPr="00A60234" w:rsidRDefault="00216316" w:rsidP="005D72BD">
      <w:pPr>
        <w:snapToGrid w:val="0"/>
        <w:jc w:val="both"/>
        <w:rPr>
          <w:rFonts w:ascii="Calibri Light" w:hAnsi="Calibri Light" w:cs="Calibri Light"/>
          <w:b/>
          <w:bCs/>
          <w:sz w:val="22"/>
          <w:szCs w:val="22"/>
          <w:lang w:val="hr-HR"/>
        </w:rPr>
      </w:pPr>
    </w:p>
    <w:p w14:paraId="5A823142" w14:textId="2B1DE08C" w:rsidR="006A3927" w:rsidRPr="00A60234" w:rsidRDefault="006A3927" w:rsidP="006A3927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>Novina ove turističke sezone je interpretativna šetnja kroz povijest „</w:t>
      </w:r>
      <w:r w:rsidR="009B20E0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La mula de Parenzo Tour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“, uz najpopularniju Porečanku. </w:t>
      </w:r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t xml:space="preserve">Svi zainteresirani imati će priliku upoznati se sa zanimljivim događajima i osobama iz prošlosti Poreča unatrag stotinu i više godina. O povijesti će im pričati likovi starog ribara, prodavača ribe, trgovkinje, pa čak i poznati američki pisac Ernest Hemingway. U sklopu šetnje zaustavit će se na raznim punktovima od </w:t>
      </w:r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lastRenderedPageBreak/>
        <w:t xml:space="preserve">Sjeverne kule, do Trga </w:t>
      </w:r>
      <w:proofErr w:type="spellStart"/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t>Marafor</w:t>
      </w:r>
      <w:proofErr w:type="spellEnd"/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t>, gradske rive, Ribarskog trga i nazad do Centra La mula de Parenzo.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t>Posjetitelji će moć u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>živa</w:t>
      </w:r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t>ti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u razgledu Poreča, upozna</w:t>
      </w:r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t>ti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ribarsku tradiciju ali i dozna</w:t>
      </w:r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t>ti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kako je poznati američki pisac Ernest Hemingway povezan s prošlošću ovoga grada. Glumci - vodiči upoznat će </w:t>
      </w:r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t>ih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s bogatom povijesti koja se skriva iza jedne narodne, pučke pjesme.</w:t>
      </w:r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t xml:space="preserve"> Rezervacija </w:t>
      </w:r>
      <w:r w:rsidR="00507CDA">
        <w:rPr>
          <w:rFonts w:ascii="Calibri Light" w:hAnsi="Calibri Light" w:cs="Calibri Light"/>
          <w:sz w:val="22"/>
          <w:szCs w:val="22"/>
          <w:lang w:val="hr-HR"/>
        </w:rPr>
        <w:t xml:space="preserve">na ture </w:t>
      </w:r>
      <w:r w:rsidR="009B20E0" w:rsidRPr="00A60234">
        <w:rPr>
          <w:rFonts w:ascii="Calibri Light" w:hAnsi="Calibri Light" w:cs="Calibri Light"/>
          <w:sz w:val="22"/>
          <w:szCs w:val="22"/>
          <w:lang w:val="hr-HR"/>
        </w:rPr>
        <w:t>je obavezna.</w:t>
      </w:r>
      <w:r w:rsidR="00507CDA">
        <w:rPr>
          <w:rFonts w:ascii="Calibri Light" w:hAnsi="Calibri Light" w:cs="Calibri Light"/>
          <w:sz w:val="22"/>
          <w:szCs w:val="22"/>
          <w:lang w:val="hr-HR"/>
        </w:rPr>
        <w:t xml:space="preserve"> Više informacija biti će dostupno na stranicama TZG Poreča. </w:t>
      </w:r>
      <w:r w:rsidR="0079355C" w:rsidRPr="00A60234">
        <w:rPr>
          <w:rFonts w:ascii="Calibri Light" w:hAnsi="Calibri Light" w:cs="Calibri Light"/>
          <w:sz w:val="22"/>
          <w:szCs w:val="22"/>
          <w:lang w:val="hr-HR"/>
        </w:rPr>
        <w:t xml:space="preserve">Tura kroz povijest Poreča traje 45 minuta, i </w:t>
      </w:r>
      <w:r w:rsidR="00F8715A" w:rsidRPr="00A60234">
        <w:rPr>
          <w:rFonts w:ascii="Calibri Light" w:hAnsi="Calibri Light" w:cs="Calibri Light"/>
          <w:sz w:val="22"/>
          <w:szCs w:val="22"/>
          <w:lang w:val="hr-HR"/>
        </w:rPr>
        <w:t xml:space="preserve">voditi će se na hrvatskom, engleskom, talijanskom i njemačkom jeziku. 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(</w:t>
      </w:r>
      <w:r w:rsidRPr="00507CDA">
        <w:rPr>
          <w:rFonts w:ascii="Calibri Light" w:hAnsi="Calibri Light" w:cs="Calibri Light"/>
          <w:sz w:val="22"/>
          <w:szCs w:val="22"/>
          <w:lang w:val="hr-HR"/>
        </w:rPr>
        <w:t>Termini: 21.6.</w:t>
      </w:r>
      <w:r w:rsidR="000C22AD" w:rsidRPr="00507CDA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Pr="00507CDA">
        <w:rPr>
          <w:rFonts w:ascii="Calibri Light" w:hAnsi="Calibri Light" w:cs="Calibri Light"/>
          <w:sz w:val="22"/>
          <w:szCs w:val="22"/>
          <w:lang w:val="hr-HR"/>
        </w:rPr>
        <w:t>12.7., 26.7.</w:t>
      </w:r>
      <w:r w:rsidR="000C22AD" w:rsidRPr="00507CDA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Pr="00507CDA">
        <w:rPr>
          <w:rFonts w:ascii="Calibri Light" w:hAnsi="Calibri Light" w:cs="Calibri Light"/>
          <w:sz w:val="22"/>
          <w:szCs w:val="22"/>
          <w:lang w:val="hr-HR"/>
        </w:rPr>
        <w:t>16.8.,</w:t>
      </w:r>
      <w:r w:rsidR="000C22AD" w:rsidRPr="00507CDA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507CDA">
        <w:rPr>
          <w:rFonts w:ascii="Calibri Light" w:hAnsi="Calibri Light" w:cs="Calibri Light"/>
          <w:sz w:val="22"/>
          <w:szCs w:val="22"/>
          <w:lang w:val="hr-HR"/>
        </w:rPr>
        <w:t>23.8.</w:t>
      </w:r>
      <w:r w:rsidR="000C22AD" w:rsidRPr="00507CDA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Pr="00507CDA">
        <w:rPr>
          <w:rFonts w:ascii="Calibri Light" w:hAnsi="Calibri Light" w:cs="Calibri Light"/>
          <w:sz w:val="22"/>
          <w:szCs w:val="22"/>
          <w:lang w:val="hr-HR"/>
        </w:rPr>
        <w:t>6.9.</w:t>
      </w:r>
      <w:r w:rsidR="0079355C" w:rsidRPr="00507CDA">
        <w:rPr>
          <w:rFonts w:ascii="Calibri Light" w:hAnsi="Calibri Light" w:cs="Calibri Light"/>
          <w:sz w:val="22"/>
          <w:szCs w:val="22"/>
          <w:lang w:val="hr-HR"/>
        </w:rPr>
        <w:t>, 27.9.</w:t>
      </w:r>
      <w:r w:rsidR="000C22AD" w:rsidRPr="00507CDA">
        <w:rPr>
          <w:rFonts w:ascii="Calibri Light" w:hAnsi="Calibri Light" w:cs="Calibri Light"/>
          <w:sz w:val="22"/>
          <w:szCs w:val="22"/>
          <w:lang w:val="hr-HR"/>
        </w:rPr>
        <w:t xml:space="preserve">). </w:t>
      </w:r>
    </w:p>
    <w:p w14:paraId="4FA89142" w14:textId="77777777" w:rsidR="006A3927" w:rsidRPr="00507CDA" w:rsidRDefault="006A3927" w:rsidP="006A3927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5692F4A" w14:textId="0FBA8D66" w:rsidR="008F1E19" w:rsidRPr="00A60234" w:rsidRDefault="00B74AB1" w:rsidP="00B74AB1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U srijedu, 21.06. na svjetski dan glazbe na trgu u sklopu bara </w:t>
      </w:r>
      <w:r w:rsidR="006B050F" w:rsidRPr="00A60234">
        <w:rPr>
          <w:rFonts w:ascii="Calibri Light" w:hAnsi="Calibri Light" w:cs="Calibri Light"/>
          <w:sz w:val="22"/>
          <w:szCs w:val="22"/>
          <w:lang w:val="hr-HR"/>
        </w:rPr>
        <w:t>„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La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Vecia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Cantina</w:t>
      </w:r>
      <w:proofErr w:type="spellEnd"/>
      <w:r w:rsidR="006B050F" w:rsidRPr="00A60234">
        <w:rPr>
          <w:rFonts w:ascii="Calibri Light" w:hAnsi="Calibri Light" w:cs="Calibri Light"/>
          <w:sz w:val="22"/>
          <w:szCs w:val="22"/>
          <w:lang w:val="hr-HR"/>
        </w:rPr>
        <w:t>“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s početkom u 21h nastupiti će </w:t>
      </w:r>
      <w:r w:rsidR="007719CF">
        <w:rPr>
          <w:rFonts w:ascii="Calibri Light" w:hAnsi="Calibri Light" w:cs="Calibri Light"/>
          <w:sz w:val="22"/>
          <w:szCs w:val="22"/>
          <w:lang w:val="hr-HR"/>
        </w:rPr>
        <w:t>po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>najbolji europski Soul-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Funkeri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iz Amsterdama i Zagreba predvođeni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frontmenom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Mirzom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Tetarićem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koji dolaze kroz specijalni projekt </w:t>
      </w:r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«Zvukovi ulica / </w:t>
      </w:r>
      <w:proofErr w:type="spellStart"/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Sounds</w:t>
      </w:r>
      <w:proofErr w:type="spellEnd"/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of </w:t>
      </w:r>
      <w:proofErr w:type="spellStart"/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Streets</w:t>
      </w:r>
      <w:proofErr w:type="spellEnd"/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»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kroz koji grad Poreč želi približiti zvuk europskih i svjetskih metropola svojim  građanima i turistima. Glazbenici iz Soul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Shadows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benda rezidenti su amsterdamskog Bourbon Street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club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-a kroz čije su pozornice prošli gotovo svi najjači glazbenici 20 stoljeća, Rolling Stonesi, Prince,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Sting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, B.B. King, ZZ Top,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Joss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Stone, itd. Članovi benda dijelili su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stage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s gotovo svima njima. </w:t>
      </w:r>
      <w:r w:rsidR="005D7D47">
        <w:rPr>
          <w:rFonts w:ascii="Calibri Light" w:hAnsi="Calibri Light" w:cs="Calibri Light"/>
          <w:sz w:val="22"/>
          <w:szCs w:val="22"/>
          <w:lang w:val="hr-HR"/>
        </w:rPr>
        <w:t xml:space="preserve">U novije vrijeme su svirali i s 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>Mariom Biondi-em, Beyonce</w:t>
      </w:r>
      <w:r w:rsidR="005D7D47">
        <w:rPr>
          <w:rFonts w:ascii="Calibri Light" w:hAnsi="Calibri Light" w:cs="Calibri Light"/>
          <w:sz w:val="22"/>
          <w:szCs w:val="22"/>
          <w:lang w:val="hr-HR"/>
        </w:rPr>
        <w:t>.</w:t>
      </w:r>
      <w:r w:rsidR="006B050F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14:paraId="6EF1C410" w14:textId="77777777" w:rsidR="006B050F" w:rsidRPr="00A60234" w:rsidRDefault="006B050F" w:rsidP="00B74AB1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AFAA3B0" w14:textId="03549C5F" w:rsidR="006B050F" w:rsidRPr="00A60234" w:rsidRDefault="00554F54" w:rsidP="00B74AB1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>Još jedan od ovogodišnjih noviteta je program „</w:t>
      </w:r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Magic </w:t>
      </w:r>
      <w:proofErr w:type="spellStart"/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is</w:t>
      </w:r>
      <w:proofErr w:type="spellEnd"/>
      <w:r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="008E14DD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in </w:t>
      </w:r>
      <w:proofErr w:type="spellStart"/>
      <w:r w:rsidR="008E14DD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="008E14DD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Air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>“</w:t>
      </w:r>
      <w:r w:rsidR="008E14DD" w:rsidRPr="00A60234">
        <w:rPr>
          <w:rFonts w:ascii="Calibri Light" w:hAnsi="Calibri Light" w:cs="Calibri Light"/>
          <w:sz w:val="22"/>
          <w:szCs w:val="22"/>
          <w:lang w:val="hr-HR"/>
        </w:rPr>
        <w:t xml:space="preserve"> koji će se </w:t>
      </w:r>
      <w:r w:rsidR="003902A1" w:rsidRPr="00A60234">
        <w:rPr>
          <w:rFonts w:ascii="Calibri Light" w:hAnsi="Calibri Light" w:cs="Calibri Light"/>
          <w:sz w:val="22"/>
          <w:szCs w:val="22"/>
          <w:lang w:val="hr-HR"/>
        </w:rPr>
        <w:t>održati u Parku</w:t>
      </w:r>
      <w:r w:rsidR="00914D81" w:rsidRPr="00A60234">
        <w:rPr>
          <w:rFonts w:ascii="Calibri Light" w:hAnsi="Calibri Light" w:cs="Calibri Light"/>
          <w:sz w:val="22"/>
          <w:szCs w:val="22"/>
          <w:lang w:val="hr-HR"/>
        </w:rPr>
        <w:t xml:space="preserve"> Olge Ban</w:t>
      </w:r>
      <w:r w:rsidR="003902A1" w:rsidRPr="00A60234">
        <w:rPr>
          <w:rFonts w:ascii="Calibri Light" w:hAnsi="Calibri Light" w:cs="Calibri Light"/>
          <w:sz w:val="22"/>
          <w:szCs w:val="22"/>
          <w:lang w:val="hr-HR"/>
        </w:rPr>
        <w:t>. Radi se o plesu na svili koji</w:t>
      </w:r>
      <w:r w:rsidR="00914D81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3902A1" w:rsidRPr="00A60234">
        <w:rPr>
          <w:rFonts w:ascii="Calibri Light" w:hAnsi="Calibri Light" w:cs="Calibri Light"/>
          <w:sz w:val="22"/>
          <w:szCs w:val="22"/>
          <w:lang w:val="hr-HR"/>
        </w:rPr>
        <w:t>ističe fleksibilnost tijela plesača i dojmljive gimnastičko-akrobatske vještine u zraku uz mnogobrojne dodatne scenske svjetlosne efekte, čarobnu glazbu te atraktivne kostime.</w:t>
      </w:r>
      <w:r w:rsidR="008E14DD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(Termini: 3.7.,</w:t>
      </w:r>
      <w:r w:rsidR="00316B61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10.7.,</w:t>
      </w:r>
      <w:r w:rsidR="00316B61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17.7.,</w:t>
      </w:r>
      <w:r w:rsidR="00316B61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24.7.,</w:t>
      </w:r>
      <w:r w:rsidR="00316B61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31.7.,</w:t>
      </w:r>
      <w:r w:rsidR="00316B61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7.8.,</w:t>
      </w:r>
      <w:r w:rsidR="00316B61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14.8.</w:t>
      </w:r>
      <w:r w:rsidR="00316B61" w:rsidRPr="00A60234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0C22AD" w:rsidRPr="00A60234">
        <w:rPr>
          <w:rFonts w:ascii="Calibri Light" w:hAnsi="Calibri Light" w:cs="Calibri Light"/>
          <w:sz w:val="22"/>
          <w:szCs w:val="22"/>
          <w:lang w:val="hr-HR"/>
        </w:rPr>
        <w:t>21.8.)</w:t>
      </w:r>
    </w:p>
    <w:p w14:paraId="22B0C3B9" w14:textId="77777777" w:rsidR="00806CA2" w:rsidRPr="00A60234" w:rsidRDefault="00806CA2" w:rsidP="00B74AB1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BF13074" w14:textId="0E654368" w:rsidR="00806CA2" w:rsidRPr="00A60234" w:rsidRDefault="00806CA2" w:rsidP="00B74AB1">
      <w:pPr>
        <w:snapToGrid w:val="0"/>
        <w:jc w:val="both"/>
        <w:rPr>
          <w:rFonts w:ascii="Calibri Light" w:hAnsi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Jutra na Trgu Slobode obogatiti će </w:t>
      </w:r>
      <w:r w:rsidR="00731E1F" w:rsidRPr="00A60234">
        <w:rPr>
          <w:rFonts w:ascii="Calibri Light" w:hAnsi="Calibri Light"/>
          <w:sz w:val="22"/>
          <w:szCs w:val="22"/>
          <w:lang w:val="hr-HR"/>
        </w:rPr>
        <w:t xml:space="preserve">raspjevana i uvijek raspoložena skupina </w:t>
      </w:r>
      <w:proofErr w:type="spellStart"/>
      <w:r w:rsidR="00731E1F" w:rsidRPr="00A60234">
        <w:rPr>
          <w:rFonts w:ascii="Calibri Light" w:hAnsi="Calibri Light"/>
          <w:b/>
          <w:bCs/>
          <w:sz w:val="22"/>
          <w:szCs w:val="22"/>
          <w:lang w:val="hr-HR"/>
        </w:rPr>
        <w:t>Baredinosauri</w:t>
      </w:r>
      <w:proofErr w:type="spellEnd"/>
      <w:r w:rsidR="00731E1F" w:rsidRPr="00A60234">
        <w:rPr>
          <w:rFonts w:ascii="Calibri Light" w:hAnsi="Calibri Light"/>
          <w:sz w:val="22"/>
          <w:szCs w:val="22"/>
          <w:lang w:val="hr-HR"/>
        </w:rPr>
        <w:t xml:space="preserve"> koji </w:t>
      </w:r>
      <w:r w:rsidR="00C248EE" w:rsidRPr="00A60234">
        <w:rPr>
          <w:rFonts w:ascii="Calibri Light" w:hAnsi="Calibri Light"/>
          <w:sz w:val="22"/>
          <w:szCs w:val="22"/>
          <w:lang w:val="hr-HR"/>
        </w:rPr>
        <w:t xml:space="preserve">će od 10.00 sati zabavljati </w:t>
      </w:r>
      <w:r w:rsidR="00B43DAF">
        <w:rPr>
          <w:rFonts w:ascii="Calibri Light" w:hAnsi="Calibri Light"/>
          <w:sz w:val="22"/>
          <w:szCs w:val="22"/>
          <w:lang w:val="hr-HR"/>
        </w:rPr>
        <w:t>posjetitelje. (Termini:</w:t>
      </w:r>
      <w:r w:rsidR="00C248EE" w:rsidRPr="00A60234">
        <w:rPr>
          <w:rFonts w:ascii="Calibri Light" w:hAnsi="Calibri Light"/>
          <w:sz w:val="22"/>
          <w:szCs w:val="22"/>
          <w:lang w:val="hr-HR"/>
        </w:rPr>
        <w:t xml:space="preserve"> 8.</w:t>
      </w:r>
      <w:r w:rsidR="00B43DAF">
        <w:rPr>
          <w:rFonts w:ascii="Calibri Light" w:hAnsi="Calibri Light"/>
          <w:sz w:val="22"/>
          <w:szCs w:val="22"/>
          <w:lang w:val="hr-HR"/>
        </w:rPr>
        <w:t>7.,</w:t>
      </w:r>
      <w:r w:rsidR="00CD7F25" w:rsidRPr="00A60234">
        <w:rPr>
          <w:rFonts w:ascii="Calibri Light" w:hAnsi="Calibri Light"/>
          <w:sz w:val="22"/>
          <w:szCs w:val="22"/>
          <w:lang w:val="hr-HR"/>
        </w:rPr>
        <w:t xml:space="preserve"> 15.7.</w:t>
      </w:r>
      <w:r w:rsidR="00B43DAF">
        <w:rPr>
          <w:rFonts w:ascii="Calibri Light" w:hAnsi="Calibri Light"/>
          <w:sz w:val="22"/>
          <w:szCs w:val="22"/>
          <w:lang w:val="hr-HR"/>
        </w:rPr>
        <w:t xml:space="preserve">, </w:t>
      </w:r>
      <w:r w:rsidR="00CD7F25" w:rsidRPr="00A60234">
        <w:rPr>
          <w:rFonts w:ascii="Calibri Light" w:hAnsi="Calibri Light"/>
          <w:sz w:val="22"/>
          <w:szCs w:val="22"/>
          <w:lang w:val="hr-HR"/>
        </w:rPr>
        <w:t>5.</w:t>
      </w:r>
      <w:r w:rsidR="00B43DAF">
        <w:rPr>
          <w:rFonts w:ascii="Calibri Light" w:hAnsi="Calibri Light"/>
          <w:sz w:val="22"/>
          <w:szCs w:val="22"/>
          <w:lang w:val="hr-HR"/>
        </w:rPr>
        <w:t>8.,</w:t>
      </w:r>
      <w:r w:rsidR="00CD7F25" w:rsidRPr="00A60234">
        <w:rPr>
          <w:rFonts w:ascii="Calibri Light" w:hAnsi="Calibri Light"/>
          <w:sz w:val="22"/>
          <w:szCs w:val="22"/>
          <w:lang w:val="hr-HR"/>
        </w:rPr>
        <w:t xml:space="preserve"> 12.8.</w:t>
      </w:r>
      <w:r w:rsidR="00B43DAF">
        <w:rPr>
          <w:rFonts w:ascii="Calibri Light" w:hAnsi="Calibri Light"/>
          <w:sz w:val="22"/>
          <w:szCs w:val="22"/>
          <w:lang w:val="hr-HR"/>
        </w:rPr>
        <w:t>)</w:t>
      </w:r>
      <w:r w:rsidR="00DA3245">
        <w:rPr>
          <w:rFonts w:ascii="Calibri Light" w:hAnsi="Calibri Light"/>
          <w:sz w:val="22"/>
          <w:szCs w:val="22"/>
          <w:lang w:val="hr-HR"/>
        </w:rPr>
        <w:t xml:space="preserve">. Godinama zaštitni znak Poreča želimo predstaviti kroz jutarnje matineje </w:t>
      </w:r>
      <w:r w:rsidR="00754FF4">
        <w:rPr>
          <w:rFonts w:ascii="Calibri Light" w:hAnsi="Calibri Light"/>
          <w:sz w:val="22"/>
          <w:szCs w:val="22"/>
          <w:lang w:val="hr-HR"/>
        </w:rPr>
        <w:t xml:space="preserve">na Trgu Slobode svim gostima Poreča i Poreštine. </w:t>
      </w:r>
      <w:r w:rsidR="00CD7F25" w:rsidRPr="00A60234">
        <w:rPr>
          <w:rFonts w:ascii="Calibri Light" w:hAnsi="Calibri Light"/>
          <w:sz w:val="22"/>
          <w:szCs w:val="22"/>
          <w:lang w:val="hr-HR"/>
        </w:rPr>
        <w:t xml:space="preserve"> </w:t>
      </w:r>
    </w:p>
    <w:p w14:paraId="6D512FD9" w14:textId="77777777" w:rsidR="00512752" w:rsidRPr="00A60234" w:rsidRDefault="00512752" w:rsidP="00B74AB1">
      <w:pPr>
        <w:snapToGrid w:val="0"/>
        <w:jc w:val="both"/>
        <w:rPr>
          <w:rFonts w:ascii="Calibri Light" w:hAnsi="Calibri Light"/>
          <w:sz w:val="22"/>
          <w:szCs w:val="22"/>
          <w:lang w:val="hr-HR"/>
        </w:rPr>
      </w:pPr>
    </w:p>
    <w:p w14:paraId="11114B18" w14:textId="5662B2DF" w:rsidR="00512752" w:rsidRPr="00A60234" w:rsidRDefault="006F522F" w:rsidP="00B74AB1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/>
          <w:sz w:val="22"/>
          <w:szCs w:val="22"/>
          <w:lang w:val="hr-HR"/>
        </w:rPr>
        <w:t xml:space="preserve">Ples uz vatrene rekvizite za ispraćaj zalaska sunca </w:t>
      </w:r>
      <w:r w:rsidR="0078522F" w:rsidRPr="00A60234">
        <w:rPr>
          <w:rFonts w:ascii="Calibri Light" w:hAnsi="Calibri Light"/>
          <w:sz w:val="22"/>
          <w:szCs w:val="22"/>
          <w:lang w:val="hr-HR"/>
        </w:rPr>
        <w:t>„</w:t>
      </w:r>
      <w:proofErr w:type="spellStart"/>
      <w:r w:rsidR="0078522F" w:rsidRPr="00A60234">
        <w:rPr>
          <w:rFonts w:ascii="Calibri Light" w:hAnsi="Calibri Light"/>
          <w:b/>
          <w:bCs/>
          <w:sz w:val="22"/>
          <w:szCs w:val="22"/>
          <w:lang w:val="hr-HR"/>
        </w:rPr>
        <w:t>Melting</w:t>
      </w:r>
      <w:proofErr w:type="spellEnd"/>
      <w:r w:rsidR="0078522F" w:rsidRPr="00A60234">
        <w:rPr>
          <w:rFonts w:ascii="Calibri Light" w:hAnsi="Calibri Light"/>
          <w:b/>
          <w:bCs/>
          <w:sz w:val="22"/>
          <w:szCs w:val="22"/>
          <w:lang w:val="hr-HR"/>
        </w:rPr>
        <w:t xml:space="preserve"> </w:t>
      </w:r>
      <w:proofErr w:type="spellStart"/>
      <w:r w:rsidR="0078522F" w:rsidRPr="00A60234">
        <w:rPr>
          <w:rFonts w:ascii="Calibri Light" w:hAnsi="Calibri Light"/>
          <w:b/>
          <w:bCs/>
          <w:sz w:val="22"/>
          <w:szCs w:val="22"/>
          <w:lang w:val="hr-HR"/>
        </w:rPr>
        <w:t>sunset</w:t>
      </w:r>
      <w:proofErr w:type="spellEnd"/>
      <w:r w:rsidR="0078522F" w:rsidRPr="00A60234">
        <w:rPr>
          <w:rFonts w:ascii="Calibri Light" w:hAnsi="Calibri Light"/>
          <w:sz w:val="22"/>
          <w:szCs w:val="22"/>
          <w:lang w:val="hr-HR"/>
        </w:rPr>
        <w:t xml:space="preserve">“ </w:t>
      </w:r>
      <w:r w:rsidR="002F01A6">
        <w:rPr>
          <w:rFonts w:ascii="Calibri Light" w:hAnsi="Calibri Light"/>
          <w:sz w:val="22"/>
          <w:szCs w:val="22"/>
          <w:lang w:val="hr-HR"/>
        </w:rPr>
        <w:t xml:space="preserve">izvoditi će se na </w:t>
      </w:r>
      <w:r w:rsidR="00E931A7">
        <w:rPr>
          <w:rFonts w:ascii="Calibri Light" w:hAnsi="Calibri Light"/>
          <w:sz w:val="22"/>
          <w:szCs w:val="22"/>
          <w:lang w:val="hr-HR"/>
        </w:rPr>
        <w:t>Obali m. Tita. O</w:t>
      </w:r>
      <w:r w:rsidRPr="00A60234">
        <w:rPr>
          <w:rFonts w:ascii="Calibri Light" w:hAnsi="Calibri Light"/>
          <w:sz w:val="22"/>
          <w:szCs w:val="22"/>
          <w:lang w:val="hr-HR"/>
        </w:rPr>
        <w:t>puštajuća i hipnotizirajuća atmosfera uz ambijentalnu glazbu nudi</w:t>
      </w:r>
      <w:r w:rsidR="0078522F" w:rsidRPr="00A60234">
        <w:rPr>
          <w:rFonts w:ascii="Calibri Light" w:hAnsi="Calibri Light"/>
          <w:sz w:val="22"/>
          <w:szCs w:val="22"/>
          <w:lang w:val="hr-HR"/>
        </w:rPr>
        <w:t>ti će</w:t>
      </w:r>
      <w:r w:rsidRPr="00A60234">
        <w:rPr>
          <w:rFonts w:ascii="Calibri Light" w:hAnsi="Calibri Light"/>
          <w:sz w:val="22"/>
          <w:szCs w:val="22"/>
          <w:lang w:val="hr-HR"/>
        </w:rPr>
        <w:t xml:space="preserve"> posjetiteljima mogućnost promatranja atraktivne konceptualne plesne izvedbe uz prekrasnu prirodnu kulisu.</w:t>
      </w:r>
      <w:r w:rsidR="0078522F" w:rsidRPr="00A60234">
        <w:rPr>
          <w:rFonts w:ascii="Calibri Light" w:hAnsi="Calibri Light"/>
          <w:sz w:val="22"/>
          <w:szCs w:val="22"/>
          <w:lang w:val="hr-HR"/>
        </w:rPr>
        <w:t xml:space="preserve"> (</w:t>
      </w:r>
      <w:r w:rsidR="00316B61" w:rsidRPr="00A60234">
        <w:rPr>
          <w:rFonts w:ascii="Calibri Light" w:hAnsi="Calibri Light"/>
          <w:sz w:val="22"/>
          <w:szCs w:val="22"/>
          <w:lang w:val="hr-HR"/>
        </w:rPr>
        <w:t xml:space="preserve">Termini: </w:t>
      </w:r>
      <w:r w:rsidR="009A28D7" w:rsidRPr="00A60234">
        <w:rPr>
          <w:rFonts w:ascii="Calibri Light" w:hAnsi="Calibri Light"/>
          <w:sz w:val="22"/>
          <w:szCs w:val="22"/>
          <w:lang w:val="hr-HR"/>
        </w:rPr>
        <w:t>10.7., 24.7., 7.8., 21.8.)</w:t>
      </w:r>
    </w:p>
    <w:p w14:paraId="614FCC74" w14:textId="1DE7132B" w:rsidR="00C675C7" w:rsidRPr="00A60234" w:rsidRDefault="00452D14" w:rsidP="00513AF9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14:paraId="090C0BDA" w14:textId="1D83A570" w:rsidR="00452D14" w:rsidRPr="00A60234" w:rsidRDefault="00914D81" w:rsidP="00513AF9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U utorak, </w:t>
      </w:r>
      <w:r w:rsidR="00764AC6" w:rsidRPr="00A60234">
        <w:rPr>
          <w:rFonts w:ascii="Calibri Light" w:hAnsi="Calibri Light" w:cs="Calibri Light"/>
          <w:sz w:val="22"/>
          <w:szCs w:val="22"/>
          <w:lang w:val="hr-HR"/>
        </w:rPr>
        <w:t xml:space="preserve">4.7. </w:t>
      </w:r>
      <w:r w:rsidR="00212DC3" w:rsidRPr="00A60234">
        <w:rPr>
          <w:rFonts w:ascii="Calibri Light" w:hAnsi="Calibri Light" w:cs="Calibri Light"/>
          <w:sz w:val="22"/>
          <w:szCs w:val="22"/>
          <w:lang w:val="hr-HR"/>
        </w:rPr>
        <w:t xml:space="preserve">na Trgu Slobode nastupiti će </w:t>
      </w:r>
      <w:r w:rsidR="00107F52" w:rsidRPr="00A60234">
        <w:rPr>
          <w:rFonts w:ascii="Calibri Light" w:hAnsi="Calibri Light" w:cs="Calibri Light"/>
          <w:sz w:val="22"/>
          <w:szCs w:val="22"/>
          <w:lang w:val="hr-HR"/>
        </w:rPr>
        <w:t xml:space="preserve">mega popularni </w:t>
      </w:r>
      <w:r w:rsidR="00107F52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Tomislav Bralić &amp;</w:t>
      </w:r>
      <w:r w:rsidR="00212DC3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klapa</w:t>
      </w:r>
      <w:r w:rsidR="00107F52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="00107F52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Intrade</w:t>
      </w:r>
      <w:proofErr w:type="spellEnd"/>
      <w:r w:rsidR="00F73258" w:rsidRPr="00A60234">
        <w:rPr>
          <w:rFonts w:ascii="Calibri Light" w:hAnsi="Calibri Light" w:cs="Calibri Light"/>
          <w:sz w:val="22"/>
          <w:szCs w:val="22"/>
          <w:lang w:val="hr-HR"/>
        </w:rPr>
        <w:t>.</w:t>
      </w:r>
      <w:r w:rsidR="00B64B24" w:rsidRPr="00A60234">
        <w:rPr>
          <w:rFonts w:ascii="Calibri Light" w:hAnsi="Calibri Light" w:cs="Calibri Light"/>
          <w:sz w:val="22"/>
          <w:szCs w:val="22"/>
          <w:lang w:val="hr-HR"/>
        </w:rPr>
        <w:t xml:space="preserve"> Tomislav Bralić, sjajan pjevač iz Bibinja, sa svojim pjesmama i interpretacijom obilježio je zadnjih nekoliko godina sjajnim nizom hitova i pjesmama koje su u kratkom vremenskom periodu postale kultne.</w:t>
      </w:r>
    </w:p>
    <w:p w14:paraId="4B2D4992" w14:textId="77777777" w:rsidR="008F6E3F" w:rsidRPr="00A60234" w:rsidRDefault="008F6E3F" w:rsidP="00513AF9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C7CBE4F" w14:textId="77777777" w:rsidR="00D22914" w:rsidRDefault="00A344AC" w:rsidP="00513AF9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Na Trgu Matije Gupca, </w:t>
      </w:r>
      <w:r w:rsidR="00124B81">
        <w:rPr>
          <w:rFonts w:ascii="Calibri Light" w:hAnsi="Calibri Light" w:cs="Calibri Light"/>
          <w:sz w:val="22"/>
          <w:szCs w:val="22"/>
          <w:lang w:val="hr-HR"/>
        </w:rPr>
        <w:t>s početkom u</w:t>
      </w:r>
      <w:r w:rsidR="001069B2" w:rsidRPr="00A60234">
        <w:rPr>
          <w:rFonts w:ascii="Calibri Light" w:hAnsi="Calibri Light" w:cs="Calibri Light"/>
          <w:sz w:val="22"/>
          <w:szCs w:val="22"/>
          <w:lang w:val="hr-HR"/>
        </w:rPr>
        <w:t xml:space="preserve"> 9:15 sati održati će se p</w:t>
      </w:r>
      <w:r w:rsidR="00205C32" w:rsidRPr="00A60234">
        <w:rPr>
          <w:rFonts w:ascii="Calibri Light" w:hAnsi="Calibri Light" w:cs="Calibri Light"/>
          <w:sz w:val="22"/>
          <w:szCs w:val="22"/>
          <w:lang w:val="hr-HR"/>
        </w:rPr>
        <w:t>redstava za najmlađe „</w:t>
      </w:r>
      <w:proofErr w:type="spellStart"/>
      <w:r w:rsidR="000554C2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Little</w:t>
      </w:r>
      <w:proofErr w:type="spellEnd"/>
      <w:r w:rsidR="000554C2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Red </w:t>
      </w:r>
      <w:proofErr w:type="spellStart"/>
      <w:r w:rsidR="000554C2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Ridding</w:t>
      </w:r>
      <w:proofErr w:type="spellEnd"/>
      <w:r w:rsidR="000554C2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Hood</w:t>
      </w:r>
      <w:r w:rsidR="00205C32" w:rsidRPr="00A60234">
        <w:rPr>
          <w:rFonts w:ascii="Calibri Light" w:hAnsi="Calibri Light" w:cs="Calibri Light"/>
          <w:sz w:val="22"/>
          <w:szCs w:val="22"/>
          <w:lang w:val="hr-HR"/>
        </w:rPr>
        <w:t>“</w:t>
      </w:r>
      <w:r w:rsidR="001069B2" w:rsidRPr="00A60234">
        <w:rPr>
          <w:rFonts w:ascii="Calibri Light" w:hAnsi="Calibri Light" w:cs="Calibri Light"/>
          <w:sz w:val="22"/>
          <w:szCs w:val="22"/>
          <w:lang w:val="hr-HR"/>
        </w:rPr>
        <w:t>.</w:t>
      </w:r>
      <w:r w:rsidR="000554C2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205C32" w:rsidRPr="00A60234">
        <w:rPr>
          <w:rFonts w:ascii="Calibri Light" w:hAnsi="Calibri Light" w:cs="Calibri Light"/>
          <w:sz w:val="22"/>
          <w:szCs w:val="22"/>
          <w:lang w:val="hr-HR"/>
        </w:rPr>
        <w:t>Svi znamo priču o Crvenkapici, ali ovo je ipak nešto malo drugačija Crvenkapica. Mogu li se na kraju Crvenkapica i Vuk slagati i postati prijatelji? U našoj priči i to je moguće uz još puno nemogućih stvari, bića i pojava.</w:t>
      </w:r>
      <w:r w:rsidR="001069B2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14:paraId="2A030B7D" w14:textId="66606E84" w:rsidR="00476999" w:rsidRPr="00A60234" w:rsidRDefault="00476999" w:rsidP="00513AF9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 xml:space="preserve">(Termini: </w:t>
      </w:r>
      <w:r w:rsidR="006F571B">
        <w:rPr>
          <w:rFonts w:ascii="Calibri Light" w:hAnsi="Calibri Light" w:cs="Calibri Light"/>
          <w:sz w:val="22"/>
          <w:szCs w:val="22"/>
          <w:lang w:val="hr-HR"/>
        </w:rPr>
        <w:t xml:space="preserve">16.7., 13.8.) </w:t>
      </w:r>
    </w:p>
    <w:p w14:paraId="79DB0FDB" w14:textId="77777777" w:rsidR="001069B2" w:rsidRPr="00A60234" w:rsidRDefault="001069B2" w:rsidP="00513AF9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DD016A4" w14:textId="05237EB5" w:rsidR="001069B2" w:rsidRDefault="00A83DA5" w:rsidP="00513AF9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U sklopu „Porečkog ljeta“ </w:t>
      </w:r>
      <w:r w:rsidR="00A60234" w:rsidRPr="00A60234">
        <w:rPr>
          <w:rFonts w:ascii="Calibri Light" w:hAnsi="Calibri Light" w:cs="Calibri Light"/>
          <w:sz w:val="22"/>
          <w:szCs w:val="22"/>
          <w:lang w:val="hr-HR"/>
        </w:rPr>
        <w:t xml:space="preserve">nastupiti će i popularni </w:t>
      </w:r>
      <w:r w:rsidR="00E7562A" w:rsidRPr="00A60234">
        <w:rPr>
          <w:rFonts w:ascii="Calibri Light" w:hAnsi="Calibri Light" w:cs="Calibri Light"/>
          <w:sz w:val="22"/>
          <w:szCs w:val="22"/>
          <w:lang w:val="hr-HR"/>
        </w:rPr>
        <w:t xml:space="preserve">tribute bendovi – </w:t>
      </w:r>
      <w:r w:rsidR="00E7562A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Queen </w:t>
      </w:r>
      <w:r w:rsidR="00630A60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Real Tribute</w:t>
      </w:r>
      <w:r w:rsidR="00630A60" w:rsidRPr="00A60234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630A60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Bad Medicine – Bon Jovi tribute </w:t>
      </w:r>
      <w:r w:rsidR="00C52335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band</w:t>
      </w:r>
      <w:r w:rsidR="00C52335" w:rsidRPr="00A60234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proofErr w:type="spellStart"/>
      <w:r w:rsidR="00A60234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Li</w:t>
      </w:r>
      <w:r w:rsidR="00C52335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veplay</w:t>
      </w:r>
      <w:proofErr w:type="spellEnd"/>
      <w:r w:rsidR="00C52335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– </w:t>
      </w:r>
      <w:proofErr w:type="spellStart"/>
      <w:r w:rsidR="00C52335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>Coldplay</w:t>
      </w:r>
      <w:proofErr w:type="spellEnd"/>
      <w:r w:rsidR="00C52335" w:rsidRPr="00A6023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Tribute band</w:t>
      </w:r>
      <w:r w:rsidR="00C52335" w:rsidRPr="00A60234">
        <w:rPr>
          <w:rFonts w:ascii="Calibri Light" w:hAnsi="Calibri Light" w:cs="Calibri Light"/>
          <w:sz w:val="22"/>
          <w:szCs w:val="22"/>
          <w:lang w:val="hr-HR"/>
        </w:rPr>
        <w:t xml:space="preserve">. </w:t>
      </w:r>
      <w:r w:rsidR="00DC6DED">
        <w:rPr>
          <w:rFonts w:ascii="Calibri Light" w:hAnsi="Calibri Light" w:cs="Calibri Light"/>
          <w:sz w:val="22"/>
          <w:szCs w:val="22"/>
          <w:lang w:val="hr-HR"/>
        </w:rPr>
        <w:t xml:space="preserve">(Termini: 13.7., </w:t>
      </w:r>
      <w:r w:rsidR="003D24ED">
        <w:rPr>
          <w:rFonts w:ascii="Calibri Light" w:hAnsi="Calibri Light" w:cs="Calibri Light"/>
          <w:sz w:val="22"/>
          <w:szCs w:val="22"/>
          <w:lang w:val="hr-HR"/>
        </w:rPr>
        <w:t>3.8., 10.8.)</w:t>
      </w:r>
      <w:r w:rsidR="00ED363D">
        <w:rPr>
          <w:rFonts w:ascii="Calibri Light" w:hAnsi="Calibri Light" w:cs="Calibri Light"/>
          <w:sz w:val="22"/>
          <w:szCs w:val="22"/>
          <w:lang w:val="hr-HR"/>
        </w:rPr>
        <w:t>. Radi se o zbilja spek</w:t>
      </w:r>
      <w:r w:rsidR="00A81E8A">
        <w:rPr>
          <w:rFonts w:ascii="Calibri Light" w:hAnsi="Calibri Light" w:cs="Calibri Light"/>
          <w:sz w:val="22"/>
          <w:szCs w:val="22"/>
          <w:lang w:val="hr-HR"/>
        </w:rPr>
        <w:t xml:space="preserve">takularnim tribute bendovima koji u ovom trenutku sviraju na svim </w:t>
      </w:r>
      <w:r w:rsidR="00F14DAB">
        <w:rPr>
          <w:rFonts w:ascii="Calibri Light" w:hAnsi="Calibri Light" w:cs="Calibri Light"/>
          <w:sz w:val="22"/>
          <w:szCs w:val="22"/>
          <w:lang w:val="hr-HR"/>
        </w:rPr>
        <w:t xml:space="preserve">važnijim </w:t>
      </w:r>
      <w:r w:rsidR="00A81E8A">
        <w:rPr>
          <w:rFonts w:ascii="Calibri Light" w:hAnsi="Calibri Light" w:cs="Calibri Light"/>
          <w:sz w:val="22"/>
          <w:szCs w:val="22"/>
          <w:lang w:val="hr-HR"/>
        </w:rPr>
        <w:t>EU pozornicama.</w:t>
      </w:r>
    </w:p>
    <w:p w14:paraId="54B37582" w14:textId="77777777" w:rsidR="004707EF" w:rsidRDefault="004707EF" w:rsidP="00513AF9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FE7DAFE" w14:textId="61125CA4" w:rsidR="00943694" w:rsidRPr="008A7C21" w:rsidRDefault="00D22914" w:rsidP="00943694">
      <w:pPr>
        <w:snapToGrid w:val="0"/>
        <w:jc w:val="both"/>
        <w:rPr>
          <w:rFonts w:ascii="Calibri Light" w:hAnsi="Calibri Light" w:cs="Calibri Light"/>
          <w:i/>
          <w:iCs/>
          <w:lang w:val="hr-HR"/>
        </w:rPr>
      </w:pPr>
      <w:r w:rsidRPr="008A7C21">
        <w:rPr>
          <w:rFonts w:ascii="Calibri Light" w:hAnsi="Calibri Light" w:cs="Calibri Light"/>
          <w:sz w:val="22"/>
          <w:szCs w:val="22"/>
          <w:lang w:val="hr-HR"/>
        </w:rPr>
        <w:t>„</w:t>
      </w:r>
      <w:r w:rsidR="004707EF" w:rsidRPr="008A7C21">
        <w:rPr>
          <w:rFonts w:ascii="Calibri Light" w:hAnsi="Calibri Light" w:cs="Calibri Light"/>
          <w:i/>
          <w:iCs/>
          <w:sz w:val="22"/>
          <w:szCs w:val="22"/>
          <w:lang w:val="hr-HR"/>
        </w:rPr>
        <w:t>Za kraj ljeta, pripremili smo i veliki koncert iznenađenja za sve naše sugrađane</w:t>
      </w:r>
      <w:r w:rsidR="008459AB" w:rsidRPr="008A7C21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i mnogobrojne goste Poreča i Poreštine</w:t>
      </w:r>
      <w:r w:rsidR="004707EF" w:rsidRPr="008A7C21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. </w:t>
      </w:r>
      <w:r w:rsidR="007719CF" w:rsidRPr="008A7C21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U suradnji sa gradom Porečom, naše dvije turističke kompanije te TZ-om pripremili smo spektakularni koncert </w:t>
      </w:r>
      <w:r w:rsidR="007719CF" w:rsidRPr="008A7C21">
        <w:rPr>
          <w:rFonts w:ascii="Calibri Light" w:hAnsi="Calibri Light" w:cs="Calibri Light"/>
          <w:b/>
          <w:bCs/>
          <w:i/>
          <w:iCs/>
          <w:sz w:val="22"/>
          <w:szCs w:val="22"/>
          <w:lang w:val="hr-HR"/>
        </w:rPr>
        <w:t xml:space="preserve">Parnog valjka </w:t>
      </w:r>
      <w:proofErr w:type="spellStart"/>
      <w:r w:rsidR="007719CF" w:rsidRPr="008A7C21">
        <w:rPr>
          <w:rFonts w:ascii="Calibri Light" w:hAnsi="Calibri Light" w:cs="Calibri Light"/>
          <w:b/>
          <w:bCs/>
          <w:i/>
          <w:iCs/>
          <w:sz w:val="22"/>
          <w:szCs w:val="22"/>
          <w:lang w:val="hr-HR"/>
        </w:rPr>
        <w:t>fe</w:t>
      </w:r>
      <w:r w:rsidR="008459AB" w:rsidRPr="008A7C21">
        <w:rPr>
          <w:rFonts w:ascii="Calibri Light" w:hAnsi="Calibri Light" w:cs="Calibri Light"/>
          <w:b/>
          <w:bCs/>
          <w:i/>
          <w:iCs/>
          <w:sz w:val="22"/>
          <w:szCs w:val="22"/>
          <w:lang w:val="hr-HR"/>
        </w:rPr>
        <w:t>at</w:t>
      </w:r>
      <w:proofErr w:type="spellEnd"/>
      <w:r w:rsidR="008459AB" w:rsidRPr="008A7C21">
        <w:rPr>
          <w:rFonts w:ascii="Calibri Light" w:hAnsi="Calibri Light" w:cs="Calibri Light"/>
          <w:b/>
          <w:bCs/>
          <w:i/>
          <w:iCs/>
          <w:sz w:val="22"/>
          <w:szCs w:val="22"/>
          <w:lang w:val="hr-HR"/>
        </w:rPr>
        <w:t xml:space="preserve">. Igor </w:t>
      </w:r>
      <w:proofErr w:type="spellStart"/>
      <w:r w:rsidR="008459AB" w:rsidRPr="008A7C21">
        <w:rPr>
          <w:rFonts w:ascii="Calibri Light" w:hAnsi="Calibri Light" w:cs="Calibri Light"/>
          <w:b/>
          <w:bCs/>
          <w:i/>
          <w:iCs/>
          <w:sz w:val="22"/>
          <w:szCs w:val="22"/>
          <w:lang w:val="hr-HR"/>
        </w:rPr>
        <w:t>Drvenkar</w:t>
      </w:r>
      <w:proofErr w:type="spellEnd"/>
      <w:r w:rsidR="008459AB" w:rsidRPr="008A7C21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na Porečkoj rivi i to 30. rujna kako bismo obilježili završetak turističke sezone ali i Svjetski dan turizma. Uz koncert će biti još niz događanja o kojima ćemo još izvještavati.</w:t>
      </w:r>
      <w:r w:rsidR="008A7C21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14:paraId="0A414C89" w14:textId="1CC8FF58" w:rsidR="004707EF" w:rsidRPr="004707EF" w:rsidRDefault="004707EF" w:rsidP="00513AF9">
      <w:pPr>
        <w:snapToGrid w:val="0"/>
        <w:jc w:val="both"/>
        <w:rPr>
          <w:rFonts w:ascii="Calibri Light" w:hAnsi="Calibri Light" w:cs="Calibri Light"/>
          <w:color w:val="FF0000"/>
          <w:sz w:val="22"/>
          <w:szCs w:val="22"/>
          <w:lang w:val="hr-HR"/>
        </w:rPr>
      </w:pPr>
    </w:p>
    <w:p w14:paraId="29BEDAF6" w14:textId="77777777" w:rsidR="008A7C21" w:rsidRPr="008A7C21" w:rsidRDefault="00704C82" w:rsidP="008A7C21">
      <w:pPr>
        <w:snapToGrid w:val="0"/>
        <w:jc w:val="both"/>
        <w:rPr>
          <w:rFonts w:ascii="Calibri Light" w:hAnsi="Calibri Light" w:cs="Calibri Light"/>
          <w:i/>
          <w:iCs/>
          <w:lang w:val="hr-HR"/>
        </w:rPr>
      </w:pPr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Uz ove programe potrebno je istaknuti kako se paralelno odvijaju i drugi koji su u programu TZ-a za 2023. godinu. Spomenut ćemo </w:t>
      </w:r>
      <w:r w:rsidR="008459AB">
        <w:rPr>
          <w:rFonts w:ascii="Calibri Light" w:hAnsi="Calibri Light" w:cs="Calibri Light"/>
          <w:i/>
          <w:iCs/>
          <w:sz w:val="22"/>
          <w:szCs w:val="22"/>
          <w:lang w:val="hr-HR"/>
        </w:rPr>
        <w:t>najvažnije</w:t>
      </w:r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: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Skydive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boogi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summer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(skokovi sa padobranom),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Futsal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Week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June kup, Judo festival Poreč, Vina Poreča – nova manifestacija koja dovodi najbolje vinare Poreštine u park M. Gupca, UEFA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futsal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U 19, Jazz u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Lapidariumu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, koncertna sezona u Eufrazijani, Mediteranski ljetni tango festival, Luka Cindrić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handball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camp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, </w:t>
      </w:r>
      <w:r w:rsidR="003B5B4F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HRS </w:t>
      </w:r>
      <w:r w:rsidR="00E7001C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turniri, </w:t>
      </w:r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63. Annale, 23. Street Art Festival,  Tunalicious Street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Food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Festival, Porečki delfin, Promo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>Arh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i dr.</w:t>
      </w:r>
      <w:r w:rsidR="008A7C21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“ </w:t>
      </w:r>
      <w:r w:rsidR="008A7C21" w:rsidRPr="008A7C21">
        <w:rPr>
          <w:rFonts w:ascii="Calibri Light" w:hAnsi="Calibri Light" w:cs="Calibri Light"/>
          <w:sz w:val="22"/>
          <w:szCs w:val="22"/>
          <w:lang w:val="hr-HR"/>
        </w:rPr>
        <w:t xml:space="preserve">– rekao je </w:t>
      </w:r>
      <w:r w:rsidR="008A7C21" w:rsidRPr="008A7C21">
        <w:rPr>
          <w:rFonts w:ascii="Calibri Light" w:hAnsi="Calibri Light" w:cs="Calibri Light"/>
          <w:b/>
          <w:bCs/>
          <w:sz w:val="22"/>
          <w:szCs w:val="22"/>
          <w:lang w:val="hr-HR"/>
        </w:rPr>
        <w:t>Nenad Velenik</w:t>
      </w:r>
      <w:r w:rsidR="008A7C21" w:rsidRPr="008A7C21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8A7C21" w:rsidRPr="008A7C21">
        <w:rPr>
          <w:rFonts w:ascii="Calibri Light" w:hAnsi="Calibri Light" w:cs="Calibri Light"/>
          <w:lang w:val="hr-HR"/>
        </w:rPr>
        <w:t>direktor Turističke zajednice grada Poreča.</w:t>
      </w:r>
      <w:r w:rsidR="008A7C21" w:rsidRPr="008A7C21">
        <w:rPr>
          <w:rFonts w:ascii="Calibri Light" w:hAnsi="Calibri Light" w:cs="Calibri Light"/>
          <w:i/>
          <w:iCs/>
          <w:lang w:val="hr-HR"/>
        </w:rPr>
        <w:t xml:space="preserve"> </w:t>
      </w:r>
    </w:p>
    <w:p w14:paraId="71548902" w14:textId="19E2D7AD" w:rsidR="00704C82" w:rsidRDefault="00704C82" w:rsidP="00704C82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</w:p>
    <w:p w14:paraId="5D6C4E71" w14:textId="00600D46" w:rsidR="002F356B" w:rsidRPr="002F356B" w:rsidRDefault="00A1275C" w:rsidP="002F356B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>
        <w:rPr>
          <w:rFonts w:ascii="Calibri Light" w:hAnsi="Calibri Light" w:cs="Calibri Light"/>
          <w:i/>
          <w:iCs/>
          <w:sz w:val="22"/>
          <w:szCs w:val="22"/>
          <w:lang w:val="hr-HR"/>
        </w:rPr>
        <w:lastRenderedPageBreak/>
        <w:t>„</w:t>
      </w:r>
      <w:r w:rsidR="002F356B" w:rsidRPr="002F356B">
        <w:rPr>
          <w:rFonts w:ascii="Calibri Light" w:hAnsi="Calibri Light" w:cs="Calibri Light"/>
          <w:i/>
          <w:iCs/>
          <w:sz w:val="22"/>
          <w:szCs w:val="22"/>
          <w:lang w:val="hr-HR"/>
        </w:rPr>
        <w:t>Pred nama je, po svim najavama, još jedna rekordna turistička sezona.</w:t>
      </w:r>
      <w:r w:rsidR="006F4479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</w:t>
      </w:r>
      <w:r w:rsidR="002F356B" w:rsidRPr="002F356B">
        <w:rPr>
          <w:rFonts w:ascii="Calibri Light" w:hAnsi="Calibri Light" w:cs="Calibri Light"/>
          <w:i/>
          <w:iCs/>
          <w:sz w:val="22"/>
          <w:szCs w:val="22"/>
          <w:lang w:val="hr-HR"/>
        </w:rPr>
        <w:t>Pred nama je i ljeto puno događanja, pa se zahvaljujem TZ Poreč na angažmanu da koncertima, izložbama i događanjima obogati ljeto pred nama.</w:t>
      </w:r>
    </w:p>
    <w:p w14:paraId="1F0A3D9D" w14:textId="77777777" w:rsidR="002F356B" w:rsidRPr="002F356B" w:rsidRDefault="002F356B" w:rsidP="002F356B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</w:p>
    <w:p w14:paraId="45552A6B" w14:textId="116A63AC" w:rsidR="002F356B" w:rsidRDefault="002F356B" w:rsidP="002F356B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2F356B">
        <w:rPr>
          <w:rFonts w:ascii="Calibri Light" w:hAnsi="Calibri Light" w:cs="Calibri Light"/>
          <w:i/>
          <w:iCs/>
          <w:sz w:val="22"/>
          <w:szCs w:val="22"/>
          <w:lang w:val="hr-HR"/>
        </w:rPr>
        <w:t>Ljetni koncerti i izložbe predstavljaju ne samo priliku za naše sugrađane, već i za turiste iz različitih dijelova svijeta, da uživaju u vrhunskim umjetničkim izvedbama i kulturnom bogatstvu našeg grada. Svjesni smo koliko je važno stvoriti privlačnu i dinamičnu turističku ponudu, a ova događanja svakako doprinose tome. Bit će to prilika za druženje i uživanje u srcu Poreča i pozivam sve da se pridruže, jer ima stvarno za svakoga ponešto tijekom cijelog ljeta. Svim svojim sugrađanima želim uspješnu i sigurnu turističku sezonu.</w:t>
      </w:r>
      <w:r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“ – </w:t>
      </w:r>
      <w:r w:rsidR="00386712" w:rsidRPr="00386712">
        <w:rPr>
          <w:rFonts w:ascii="Calibri Light" w:hAnsi="Calibri Light" w:cs="Calibri Light"/>
          <w:sz w:val="22"/>
          <w:szCs w:val="22"/>
          <w:lang w:val="hr-HR"/>
        </w:rPr>
        <w:t xml:space="preserve">rekao je </w:t>
      </w:r>
      <w:r w:rsidR="00386712" w:rsidRPr="00386712">
        <w:rPr>
          <w:rFonts w:ascii="Calibri Light" w:hAnsi="Calibri Light" w:cs="Calibri Light"/>
          <w:b/>
          <w:bCs/>
          <w:sz w:val="22"/>
          <w:szCs w:val="22"/>
          <w:lang w:val="hr-HR"/>
        </w:rPr>
        <w:t>Loris Peršurić</w:t>
      </w:r>
      <w:r w:rsidR="00386712" w:rsidRPr="00386712">
        <w:rPr>
          <w:rFonts w:ascii="Calibri Light" w:hAnsi="Calibri Light" w:cs="Calibri Light"/>
          <w:sz w:val="22"/>
          <w:szCs w:val="22"/>
          <w:lang w:val="hr-HR"/>
        </w:rPr>
        <w:t>, gradonačelnik Poreča</w:t>
      </w:r>
      <w:r w:rsidR="00386712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66BEC9AE" w14:textId="77777777" w:rsidR="00704C82" w:rsidRDefault="00704C82" w:rsidP="00513AF9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BFC70DD" w14:textId="433CEECE" w:rsidR="00BA2956" w:rsidRPr="00A60234" w:rsidRDefault="00BA2956" w:rsidP="00513AF9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Svi programi </w:t>
      </w:r>
      <w:r w:rsidR="00507CDA">
        <w:rPr>
          <w:rFonts w:ascii="Calibri Light" w:hAnsi="Calibri Light" w:cs="Calibri Light"/>
          <w:sz w:val="22"/>
          <w:szCs w:val="22"/>
          <w:lang w:val="hr-HR"/>
        </w:rPr>
        <w:t xml:space="preserve">su 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>objavljeni u kalendaru do</w:t>
      </w:r>
      <w:r w:rsidR="00BC5719" w:rsidRPr="00A60234">
        <w:rPr>
          <w:rFonts w:ascii="Calibri Light" w:hAnsi="Calibri Light" w:cs="Calibri Light"/>
          <w:sz w:val="22"/>
          <w:szCs w:val="22"/>
          <w:lang w:val="hr-HR"/>
        </w:rPr>
        <w:t>gađanja na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stranicama </w:t>
      </w:r>
      <w:r w:rsidR="00BC5719" w:rsidRPr="00A60234">
        <w:rPr>
          <w:rFonts w:ascii="Calibri Light" w:hAnsi="Calibri Light" w:cs="Calibri Light"/>
          <w:sz w:val="22"/>
          <w:szCs w:val="22"/>
          <w:lang w:val="hr-HR"/>
        </w:rPr>
        <w:t xml:space="preserve">Turističke zajednice grada Poreča </w:t>
      </w:r>
      <w:hyperlink r:id="rId9" w:history="1">
        <w:r w:rsidR="00526C4F" w:rsidRPr="00A60234">
          <w:rPr>
            <w:rStyle w:val="Hiperveza"/>
            <w:rFonts w:ascii="Calibri Light" w:hAnsi="Calibri Light" w:cs="Calibri Light"/>
            <w:sz w:val="22"/>
            <w:szCs w:val="22"/>
            <w:lang w:val="hr-HR"/>
          </w:rPr>
          <w:t>www.myporec.com</w:t>
        </w:r>
      </w:hyperlink>
      <w:r w:rsidR="00526C4F" w:rsidRPr="00A60234">
        <w:rPr>
          <w:rFonts w:ascii="Calibri Light" w:hAnsi="Calibri Light" w:cs="Calibri Light"/>
          <w:sz w:val="22"/>
          <w:szCs w:val="22"/>
          <w:lang w:val="hr-HR"/>
        </w:rPr>
        <w:t>,</w:t>
      </w:r>
      <w:r w:rsidR="00BC5719" w:rsidRPr="00A60234">
        <w:rPr>
          <w:rFonts w:ascii="Calibri Light" w:hAnsi="Calibri Light" w:cs="Calibri Light"/>
          <w:sz w:val="22"/>
          <w:szCs w:val="22"/>
          <w:lang w:val="hr-HR"/>
        </w:rPr>
        <w:t xml:space="preserve"> na stranicama </w:t>
      </w:r>
      <w:r w:rsidR="00B24567" w:rsidRPr="00A60234">
        <w:rPr>
          <w:rFonts w:ascii="Calibri Light" w:hAnsi="Calibri Light" w:cs="Calibri Light"/>
          <w:sz w:val="22"/>
          <w:szCs w:val="22"/>
          <w:lang w:val="hr-HR"/>
        </w:rPr>
        <w:t>regionalne turističke</w:t>
      </w:r>
      <w:r w:rsidR="00CD0443" w:rsidRPr="00A60234">
        <w:rPr>
          <w:rFonts w:ascii="Calibri Light" w:hAnsi="Calibri Light" w:cs="Calibri Light"/>
          <w:sz w:val="22"/>
          <w:szCs w:val="22"/>
          <w:lang w:val="hr-HR"/>
        </w:rPr>
        <w:t xml:space="preserve"> zajednice</w:t>
      </w:r>
      <w:r w:rsidR="00526C4F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hyperlink r:id="rId10" w:history="1">
        <w:r w:rsidR="00526C4F" w:rsidRPr="00A60234">
          <w:rPr>
            <w:rStyle w:val="Hiperveza"/>
            <w:rFonts w:ascii="Calibri Light" w:hAnsi="Calibri Light" w:cs="Calibri Light"/>
            <w:sz w:val="22"/>
            <w:szCs w:val="22"/>
            <w:lang w:val="hr-HR"/>
          </w:rPr>
          <w:t>www.istra.hr</w:t>
        </w:r>
      </w:hyperlink>
      <w:r w:rsidR="00526C4F" w:rsidRPr="00A6023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kao i na aplikaciji </w:t>
      </w:r>
      <w:proofErr w:type="spellStart"/>
      <w:r w:rsidRPr="00A60234">
        <w:rPr>
          <w:rFonts w:ascii="Calibri Light" w:hAnsi="Calibri Light" w:cs="Calibri Light"/>
          <w:sz w:val="22"/>
          <w:szCs w:val="22"/>
          <w:lang w:val="hr-HR"/>
        </w:rPr>
        <w:t>Moove</w:t>
      </w:r>
      <w:proofErr w:type="spellEnd"/>
      <w:r w:rsidRPr="00A60234">
        <w:rPr>
          <w:rFonts w:ascii="Calibri Light" w:hAnsi="Calibri Light" w:cs="Calibri Light"/>
          <w:sz w:val="22"/>
          <w:szCs w:val="22"/>
          <w:lang w:val="hr-HR"/>
        </w:rPr>
        <w:t>, a dodatno TZ</w:t>
      </w:r>
      <w:r w:rsidR="008618BD" w:rsidRPr="00A60234">
        <w:rPr>
          <w:rFonts w:ascii="Calibri Light" w:hAnsi="Calibri Light" w:cs="Calibri Light"/>
          <w:sz w:val="22"/>
          <w:szCs w:val="22"/>
          <w:lang w:val="hr-HR"/>
        </w:rPr>
        <w:t>G Poreč</w:t>
      </w:r>
      <w:r w:rsidRPr="00A60234">
        <w:rPr>
          <w:rFonts w:ascii="Calibri Light" w:hAnsi="Calibri Light" w:cs="Calibri Light"/>
          <w:sz w:val="22"/>
          <w:szCs w:val="22"/>
          <w:lang w:val="hr-HR"/>
        </w:rPr>
        <w:t xml:space="preserve"> štampa i mjesečnu tiskanu verziju koja se može podignuti na recepciji informativnog centra.</w:t>
      </w:r>
    </w:p>
    <w:p w14:paraId="2D2E94BF" w14:textId="77777777" w:rsidR="001805C8" w:rsidRPr="004A22D9" w:rsidRDefault="001805C8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2D4BD093" w14:textId="566D4F08" w:rsidR="00100FB4" w:rsidRDefault="00475730" w:rsidP="00F50F00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475730">
        <w:rPr>
          <w:rFonts w:ascii="Calibri Light" w:hAnsi="Calibri Light" w:cs="Calibri Light"/>
          <w:i/>
          <w:iCs/>
          <w:sz w:val="22"/>
          <w:szCs w:val="22"/>
          <w:lang w:val="hr-HR"/>
        </w:rPr>
        <w:t>„</w:t>
      </w:r>
      <w:r w:rsidR="00A94915" w:rsidRPr="00475730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Koristim priliku da svim Porečankama i Porečanima </w:t>
      </w:r>
      <w:r w:rsidR="00D07D8D" w:rsidRPr="00475730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zaželim uspješnu turističku sezonu </w:t>
      </w:r>
      <w:r w:rsidR="00A94915" w:rsidRPr="00475730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te mnogobrojnim gostima Poreča zaželim srdačnu dobrodošlicu u </w:t>
      </w:r>
      <w:r w:rsidR="00D07D8D" w:rsidRPr="00475730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naš </w:t>
      </w:r>
      <w:r w:rsidR="00A94915" w:rsidRPr="00475730">
        <w:rPr>
          <w:rFonts w:ascii="Calibri Light" w:hAnsi="Calibri Light" w:cs="Calibri Light"/>
          <w:i/>
          <w:iCs/>
          <w:sz w:val="22"/>
          <w:szCs w:val="22"/>
          <w:lang w:val="hr-HR"/>
        </w:rPr>
        <w:t>Poreč.</w:t>
      </w:r>
      <w:r w:rsidRPr="00475730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“ – zaključio je </w:t>
      </w:r>
      <w:r w:rsidRPr="00475730">
        <w:rPr>
          <w:rFonts w:ascii="Calibri Light" w:hAnsi="Calibri Light" w:cs="Calibri Light"/>
          <w:b/>
          <w:bCs/>
          <w:i/>
          <w:iCs/>
          <w:sz w:val="22"/>
          <w:szCs w:val="22"/>
          <w:lang w:val="hr-HR"/>
        </w:rPr>
        <w:t>Nenad Velenik</w:t>
      </w:r>
      <w:r w:rsidRPr="00475730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na kraju</w:t>
      </w:r>
      <w:r w:rsidR="00F875A2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</w:t>
      </w:r>
      <w:proofErr w:type="spellStart"/>
      <w:r w:rsidR="00F875A2">
        <w:rPr>
          <w:rFonts w:ascii="Calibri Light" w:hAnsi="Calibri Light" w:cs="Calibri Light"/>
          <w:i/>
          <w:iCs/>
          <w:sz w:val="22"/>
          <w:szCs w:val="22"/>
          <w:lang w:val="hr-HR"/>
        </w:rPr>
        <w:t>pressice</w:t>
      </w:r>
      <w:proofErr w:type="spellEnd"/>
      <w:r w:rsidRPr="00475730">
        <w:rPr>
          <w:rFonts w:ascii="Calibri Light" w:hAnsi="Calibri Light" w:cs="Calibri Light"/>
          <w:i/>
          <w:iCs/>
          <w:sz w:val="22"/>
          <w:szCs w:val="22"/>
          <w:lang w:val="hr-HR"/>
        </w:rPr>
        <w:t>.</w:t>
      </w:r>
    </w:p>
    <w:p w14:paraId="5808F5D0" w14:textId="5EB05222" w:rsidR="00F50F00" w:rsidRPr="00475730" w:rsidRDefault="00475730" w:rsidP="00F50F00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475730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</w:t>
      </w:r>
    </w:p>
    <w:p w14:paraId="4367178A" w14:textId="77777777" w:rsidR="00475730" w:rsidRPr="004A22D9" w:rsidRDefault="00475730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3D607579" w14:textId="3B4FAE53" w:rsidR="00300585" w:rsidRPr="00C4149D" w:rsidRDefault="00300585" w:rsidP="00C4149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right"/>
        <w:rPr>
          <w:rFonts w:ascii="Calibri Light" w:hAnsi="Calibri Light" w:cs="Calibri Light"/>
          <w:color w:val="44A921" w:themeColor="accent3" w:themeShade="BF"/>
          <w:sz w:val="24"/>
          <w:szCs w:val="24"/>
        </w:rPr>
      </w:pPr>
      <w:r w:rsidRPr="00DE41CC">
        <w:rPr>
          <w:rFonts w:ascii="Calibri Light" w:hAnsi="Calibri Light" w:cs="Calibri Light"/>
          <w:lang w:val="hr-HR" w:eastAsia="hr-HR"/>
        </w:rPr>
        <w:t>TURISTIČKA ZAJEDNICA</w:t>
      </w:r>
    </w:p>
    <w:p w14:paraId="31C3A4CB" w14:textId="0389B417" w:rsidR="009D530D" w:rsidRPr="00A60234" w:rsidRDefault="00300585" w:rsidP="00A60234">
      <w:pPr>
        <w:ind w:left="142" w:right="276"/>
        <w:jc w:val="right"/>
        <w:rPr>
          <w:rFonts w:ascii="Calibri Light" w:hAnsi="Calibri Light" w:cs="Calibri Light"/>
          <w:sz w:val="22"/>
          <w:szCs w:val="22"/>
          <w:lang w:val="hr-HR"/>
        </w:rPr>
      </w:pPr>
      <w:r w:rsidRPr="00DE41CC">
        <w:rPr>
          <w:rFonts w:ascii="Calibri Light" w:hAnsi="Calibri Light" w:cs="Calibri Light"/>
          <w:sz w:val="22"/>
          <w:szCs w:val="22"/>
          <w:lang w:val="hr-HR" w:eastAsia="hr-HR"/>
        </w:rPr>
        <w:t>GRADA POREČA</w:t>
      </w:r>
    </w:p>
    <w:p w14:paraId="5BDF7E87" w14:textId="77777777" w:rsidR="00300585" w:rsidRDefault="00300585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83AFFE2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B4296C4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4C7965C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011EEDA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8F15C02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10B2789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C0CC9D6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F5B7D1E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E9918DE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B59A764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4D78C01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21B74E9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30FC771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2DD1318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551ECBB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92CCFC3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24DD3B0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6F0DB73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0A5B081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C08125F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0313EB8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44D9093" w14:textId="77777777" w:rsidR="00100FB4" w:rsidRDefault="00100FB4" w:rsidP="002C490C">
      <w:pPr>
        <w:snapToGrid w:val="0"/>
        <w:jc w:val="both"/>
        <w:rPr>
          <w:rFonts w:ascii="Cambria" w:hAnsi="Cambria" w:cstheme="majorHAnsi"/>
          <w:b/>
          <w:bCs/>
          <w:color w:val="44A921" w:themeColor="accent3" w:themeShade="BF"/>
          <w:sz w:val="28"/>
          <w:szCs w:val="28"/>
          <w:lang w:val="hr-H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44D24A2" w14:textId="3BD98A2E" w:rsidR="002C490C" w:rsidRDefault="002C490C" w:rsidP="00A60234">
      <w:pPr>
        <w:jc w:val="center"/>
        <w:rPr>
          <w:rFonts w:ascii="Fira Sans" w:hAnsi="Fira Sans" w:cstheme="majorHAnsi"/>
          <w:b/>
          <w:bCs/>
          <w:iCs/>
          <w:color w:val="A0F6EC" w:themeColor="accent2" w:themeTint="66"/>
          <w:sz w:val="52"/>
          <w:szCs w:val="5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A60234">
        <w:rPr>
          <w:rFonts w:ascii="Fira Sans" w:hAnsi="Fira Sans" w:cstheme="majorHAnsi"/>
          <w:b/>
          <w:bCs/>
          <w:iCs/>
          <w:color w:val="A0F6EC" w:themeColor="accent2" w:themeTint="66"/>
          <w:sz w:val="52"/>
          <w:szCs w:val="5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P</w:t>
      </w:r>
      <w:r w:rsidR="004F13C4" w:rsidRPr="00A60234">
        <w:rPr>
          <w:rFonts w:ascii="Fira Sans" w:hAnsi="Fira Sans" w:cstheme="majorHAnsi"/>
          <w:b/>
          <w:bCs/>
          <w:iCs/>
          <w:color w:val="A0F6EC" w:themeColor="accent2" w:themeTint="66"/>
          <w:sz w:val="52"/>
          <w:szCs w:val="5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rogram</w:t>
      </w:r>
    </w:p>
    <w:p w14:paraId="6DB2D895" w14:textId="77777777" w:rsidR="00A60234" w:rsidRPr="008338DF" w:rsidRDefault="00A60234" w:rsidP="00A60234">
      <w:pPr>
        <w:jc w:val="center"/>
        <w:rPr>
          <w:rFonts w:ascii="Fira Sans" w:hAnsi="Fira Sans" w:cstheme="majorHAnsi"/>
          <w:b/>
          <w:bCs/>
          <w:iCs/>
          <w:color w:val="A0F6EC" w:themeColor="accent2" w:themeTint="66"/>
          <w:sz w:val="22"/>
          <w:szCs w:val="2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988"/>
        <w:gridCol w:w="3351"/>
        <w:gridCol w:w="1701"/>
        <w:gridCol w:w="1190"/>
        <w:gridCol w:w="2262"/>
      </w:tblGrid>
      <w:tr w:rsidR="008338DF" w:rsidRPr="008338DF" w14:paraId="6BDC347D" w14:textId="77777777" w:rsidTr="008338DF">
        <w:trPr>
          <w:trHeight w:val="389"/>
        </w:trPr>
        <w:tc>
          <w:tcPr>
            <w:tcW w:w="988" w:type="dxa"/>
            <w:shd w:val="clear" w:color="auto" w:fill="10AC9A" w:themeFill="accent2" w:themeFillShade="BF"/>
            <w:noWrap/>
            <w:vAlign w:val="center"/>
            <w:hideMark/>
          </w:tcPr>
          <w:p w14:paraId="132544A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bdr w:val="none" w:sz="0" w:space="0" w:color="auto"/>
                <w:lang w:val="hr-HR" w:eastAsia="hr-HR"/>
              </w:rPr>
              <w:t>DATUM</w:t>
            </w:r>
          </w:p>
        </w:tc>
        <w:tc>
          <w:tcPr>
            <w:tcW w:w="3351" w:type="dxa"/>
            <w:shd w:val="clear" w:color="auto" w:fill="10AC9A" w:themeFill="accent2" w:themeFillShade="BF"/>
            <w:noWrap/>
            <w:vAlign w:val="center"/>
            <w:hideMark/>
          </w:tcPr>
          <w:p w14:paraId="17C8997C" w14:textId="60FC60D0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bdr w:val="none" w:sz="0" w:space="0" w:color="auto"/>
                <w:lang w:val="hr-HR" w:eastAsia="hr-HR"/>
              </w:rPr>
              <w:t>NAZIV PROGRAMA</w:t>
            </w:r>
          </w:p>
        </w:tc>
        <w:tc>
          <w:tcPr>
            <w:tcW w:w="1701" w:type="dxa"/>
            <w:shd w:val="clear" w:color="auto" w:fill="10AC9A" w:themeFill="accent2" w:themeFillShade="BF"/>
            <w:noWrap/>
            <w:vAlign w:val="center"/>
            <w:hideMark/>
          </w:tcPr>
          <w:p w14:paraId="05B4EE76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bdr w:val="none" w:sz="0" w:space="0" w:color="auto"/>
                <w:lang w:val="hr-HR" w:eastAsia="hr-HR"/>
              </w:rPr>
              <w:t>LOKACIJA</w:t>
            </w:r>
          </w:p>
        </w:tc>
        <w:tc>
          <w:tcPr>
            <w:tcW w:w="1190" w:type="dxa"/>
            <w:shd w:val="clear" w:color="auto" w:fill="10AC9A" w:themeFill="accent2" w:themeFillShade="BF"/>
            <w:noWrap/>
            <w:vAlign w:val="center"/>
            <w:hideMark/>
          </w:tcPr>
          <w:p w14:paraId="092CD221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bdr w:val="none" w:sz="0" w:space="0" w:color="auto"/>
                <w:lang w:val="hr-HR" w:eastAsia="hr-HR"/>
              </w:rPr>
              <w:t>SATNICA</w:t>
            </w:r>
          </w:p>
        </w:tc>
        <w:tc>
          <w:tcPr>
            <w:tcW w:w="2262" w:type="dxa"/>
            <w:shd w:val="clear" w:color="auto" w:fill="10AC9A" w:themeFill="accent2" w:themeFillShade="BF"/>
            <w:noWrap/>
            <w:vAlign w:val="center"/>
            <w:hideMark/>
          </w:tcPr>
          <w:p w14:paraId="06970D0C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bdr w:val="none" w:sz="0" w:space="0" w:color="auto"/>
                <w:lang w:val="hr-HR" w:eastAsia="hr-HR"/>
              </w:rPr>
              <w:t>OPIS PROGRAMA</w:t>
            </w:r>
          </w:p>
        </w:tc>
      </w:tr>
      <w:tr w:rsidR="008338DF" w:rsidRPr="008338DF" w14:paraId="5E9E8ACA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79D682E9" w14:textId="4A496C3B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10.6.</w:t>
            </w:r>
          </w:p>
        </w:tc>
        <w:tc>
          <w:tcPr>
            <w:tcW w:w="3351" w:type="dxa"/>
            <w:shd w:val="clear" w:color="auto" w:fill="CFFAF5" w:themeFill="accent2" w:themeFillTint="33"/>
            <w:hideMark/>
          </w:tcPr>
          <w:p w14:paraId="35692D3D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Big band </w:t>
            </w: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Feldbach</w:t>
            </w:r>
            <w:proofErr w:type="spellEnd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&amp; Big band Pula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1EF95C19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5F4EE3E0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18.00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52493C63" w14:textId="51409880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02E8452E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033F45A6" w14:textId="55C6E4EE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13.-15.6.</w:t>
            </w:r>
          </w:p>
        </w:tc>
        <w:tc>
          <w:tcPr>
            <w:tcW w:w="3351" w:type="dxa"/>
            <w:shd w:val="clear" w:color="auto" w:fill="auto"/>
            <w:hideMark/>
          </w:tcPr>
          <w:p w14:paraId="2D5F91C0" w14:textId="593DF245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Blago jadranskog podmorja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673F2E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Peškera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hideMark/>
          </w:tcPr>
          <w:p w14:paraId="01EF9CA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262" w:type="dxa"/>
            <w:shd w:val="clear" w:color="auto" w:fill="auto"/>
            <w:hideMark/>
          </w:tcPr>
          <w:p w14:paraId="0E919AB2" w14:textId="033988C5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Izložba </w:t>
            </w:r>
          </w:p>
        </w:tc>
      </w:tr>
      <w:tr w:rsidR="008338DF" w:rsidRPr="008338DF" w14:paraId="57A27104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23B2B720" w14:textId="7DC9F13E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20.6.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1A28100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MUSIC ON THE SQUARE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0DFCDA3B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384CC78D" w14:textId="73596E08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21.00-23.00</w:t>
            </w:r>
          </w:p>
        </w:tc>
        <w:tc>
          <w:tcPr>
            <w:tcW w:w="2262" w:type="dxa"/>
            <w:shd w:val="clear" w:color="auto" w:fill="CFFAF5" w:themeFill="accent2" w:themeFillTint="33"/>
            <w:noWrap/>
            <w:hideMark/>
          </w:tcPr>
          <w:p w14:paraId="5B72A14A" w14:textId="2B414D2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0E50FD34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0DD69E31" w14:textId="4738C13F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21.6.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7D7F7B50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LA MULA DE PARENZO TOUR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AAB123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Stari grad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55A55F9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10.00</w:t>
            </w:r>
          </w:p>
        </w:tc>
        <w:tc>
          <w:tcPr>
            <w:tcW w:w="2262" w:type="dxa"/>
            <w:shd w:val="clear" w:color="auto" w:fill="auto"/>
            <w:hideMark/>
          </w:tcPr>
          <w:p w14:paraId="4884161C" w14:textId="098CADD4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Interpretativna šetnja kroz povijest </w:t>
            </w:r>
          </w:p>
        </w:tc>
      </w:tr>
      <w:tr w:rsidR="008338DF" w:rsidRPr="008338DF" w14:paraId="61B46ACD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540E5CE0" w14:textId="675A731D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21.6.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460DE4ED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Sounds</w:t>
            </w:r>
            <w:proofErr w:type="spellEnd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of </w:t>
            </w: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the</w:t>
            </w:r>
            <w:proofErr w:type="spellEnd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Streets</w:t>
            </w:r>
            <w:proofErr w:type="spellEnd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I SOUL SHADOWS BEND &amp; MAKE IT COUNT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1E1432FD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La </w:t>
            </w:r>
            <w:proofErr w:type="spellStart"/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Veccia</w:t>
            </w:r>
            <w:proofErr w:type="spellEnd"/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  <w:proofErr w:type="spellStart"/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Cantina</w:t>
            </w:r>
            <w:proofErr w:type="spellEnd"/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07F4D40D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21.00 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4A921820" w14:textId="3627436A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08926DE4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617218E1" w14:textId="20E6AECF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3.7.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71316AD8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MAGIC IS IN THE AIR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DCCB05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Park Olge Ban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24653DA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auto"/>
            <w:hideMark/>
          </w:tcPr>
          <w:p w14:paraId="162E4825" w14:textId="74F5528A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na svili </w:t>
            </w:r>
          </w:p>
        </w:tc>
      </w:tr>
      <w:tr w:rsidR="008338DF" w:rsidRPr="008338DF" w14:paraId="02B5780E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748E6B03" w14:textId="4CCCF9D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4.7.</w:t>
            </w:r>
          </w:p>
        </w:tc>
        <w:tc>
          <w:tcPr>
            <w:tcW w:w="3351" w:type="dxa"/>
            <w:shd w:val="clear" w:color="auto" w:fill="CFFAF5" w:themeFill="accent2" w:themeFillTint="33"/>
            <w:hideMark/>
          </w:tcPr>
          <w:p w14:paraId="16AC5238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Tomislav Bralić i klapa </w:t>
            </w: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Intrade</w:t>
            </w:r>
            <w:proofErr w:type="spellEnd"/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6BDAF932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4A96DE9C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6EFD33B4" w14:textId="026C5EA4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686DEE14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06CB67B6" w14:textId="6E99813F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8.7.</w:t>
            </w:r>
          </w:p>
        </w:tc>
        <w:tc>
          <w:tcPr>
            <w:tcW w:w="3351" w:type="dxa"/>
            <w:shd w:val="clear" w:color="auto" w:fill="auto"/>
            <w:hideMark/>
          </w:tcPr>
          <w:p w14:paraId="4456748E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Baredinosauri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3C24856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F5DF738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10.00 h</w:t>
            </w:r>
          </w:p>
        </w:tc>
        <w:tc>
          <w:tcPr>
            <w:tcW w:w="2262" w:type="dxa"/>
            <w:shd w:val="clear" w:color="auto" w:fill="auto"/>
            <w:hideMark/>
          </w:tcPr>
          <w:p w14:paraId="4AE904E7" w14:textId="1277594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609E32CE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5C535F23" w14:textId="149EB3A4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10.7.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0575B4C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MELTING SUNSET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0FA61CAE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Obala m. Tita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72A6EA84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u zalazak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2969F30E" w14:textId="07A8A5E8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uz vatrene rekvizite </w:t>
            </w:r>
          </w:p>
        </w:tc>
      </w:tr>
      <w:tr w:rsidR="008338DF" w:rsidRPr="008338DF" w14:paraId="1D0C9F40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300FF70F" w14:textId="275E4DFB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10.7.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6F85B557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MAGIC IS IN THE AIR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8AC1F7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Park Olge Ban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21400835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auto"/>
            <w:hideMark/>
          </w:tcPr>
          <w:p w14:paraId="600E3B7A" w14:textId="6BF166BB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na svili </w:t>
            </w:r>
          </w:p>
        </w:tc>
      </w:tr>
      <w:tr w:rsidR="008338DF" w:rsidRPr="008338DF" w14:paraId="2037B6C0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08460B42" w14:textId="67E260E3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11.7.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022A8E84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MUSIC ON THE SQUARE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35A9FF86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55BC798B" w14:textId="30D7AFEC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21.00-23.00</w:t>
            </w:r>
          </w:p>
        </w:tc>
        <w:tc>
          <w:tcPr>
            <w:tcW w:w="2262" w:type="dxa"/>
            <w:shd w:val="clear" w:color="auto" w:fill="CFFAF5" w:themeFill="accent2" w:themeFillTint="33"/>
            <w:noWrap/>
            <w:hideMark/>
          </w:tcPr>
          <w:p w14:paraId="34FB1A96" w14:textId="26FF0FA4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7F7B2D5F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146A9774" w14:textId="72ABC1F9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12.7.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5840FD5A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LA MULA DE PARENZO TOUR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445916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Stari grad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691A7057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10.00</w:t>
            </w:r>
          </w:p>
        </w:tc>
        <w:tc>
          <w:tcPr>
            <w:tcW w:w="2262" w:type="dxa"/>
            <w:shd w:val="clear" w:color="auto" w:fill="auto"/>
            <w:hideMark/>
          </w:tcPr>
          <w:p w14:paraId="67B7566B" w14:textId="2207DC39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Interpretativna šetnja kroz povijest </w:t>
            </w:r>
          </w:p>
        </w:tc>
      </w:tr>
      <w:tr w:rsidR="008338DF" w:rsidRPr="008338DF" w14:paraId="24E17140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338881EF" w14:textId="423D61AC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13.7.</w:t>
            </w:r>
          </w:p>
        </w:tc>
        <w:tc>
          <w:tcPr>
            <w:tcW w:w="3351" w:type="dxa"/>
            <w:shd w:val="clear" w:color="auto" w:fill="CFFAF5" w:themeFill="accent2" w:themeFillTint="33"/>
            <w:hideMark/>
          </w:tcPr>
          <w:p w14:paraId="16ED815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Queen Real Tribute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3088E14B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0E37D48A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774ECB7D" w14:textId="229841CA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48D5BF25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77C25B05" w14:textId="47D8D2D5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15.7.</w:t>
            </w:r>
          </w:p>
        </w:tc>
        <w:tc>
          <w:tcPr>
            <w:tcW w:w="3351" w:type="dxa"/>
            <w:shd w:val="clear" w:color="auto" w:fill="auto"/>
            <w:hideMark/>
          </w:tcPr>
          <w:p w14:paraId="762AC68D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Baredinosauri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620FF340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8F3CAF9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10.00 h</w:t>
            </w:r>
          </w:p>
        </w:tc>
        <w:tc>
          <w:tcPr>
            <w:tcW w:w="2262" w:type="dxa"/>
            <w:shd w:val="clear" w:color="auto" w:fill="auto"/>
            <w:hideMark/>
          </w:tcPr>
          <w:p w14:paraId="35924E61" w14:textId="46209602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458B3ED1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4B12DB76" w14:textId="2BFF89D6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16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.</w:t>
            </w: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7.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2D7A22B9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LITTLE RED RIDDING HOOD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4192D96A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Trg Matije Gupca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39AB98EA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09:15 h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780727B5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Predstava</w:t>
            </w:r>
          </w:p>
        </w:tc>
      </w:tr>
      <w:tr w:rsidR="008338DF" w:rsidRPr="008338DF" w14:paraId="3D28411E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09F5BFB5" w14:textId="05579CCE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17.7.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33C825D2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MAGIC IS IN THE AIR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5FC36E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Park Olge Ban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4D91A25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auto"/>
            <w:hideMark/>
          </w:tcPr>
          <w:p w14:paraId="35E2140F" w14:textId="6B27AA55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na svili </w:t>
            </w:r>
          </w:p>
        </w:tc>
      </w:tr>
      <w:tr w:rsidR="008338DF" w:rsidRPr="008338DF" w14:paraId="1303AF78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4C56E22E" w14:textId="0D2737F2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24.7.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3C2FE716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MELTING SUNSET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14C111C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Obala m. Tita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4DD4EB5E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u zalazak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19880A66" w14:textId="6BBE7663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uz vatrene rekvizite </w:t>
            </w:r>
          </w:p>
        </w:tc>
      </w:tr>
      <w:tr w:rsidR="008338DF" w:rsidRPr="008338DF" w14:paraId="45453913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0F6F3BDB" w14:textId="3499FFBA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24.7.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3957E8F2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MAGIC IS IN THE AIR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906214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Park Olge Ban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A0F951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auto"/>
            <w:hideMark/>
          </w:tcPr>
          <w:p w14:paraId="5CF8864E" w14:textId="53FEB9FD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na svili </w:t>
            </w:r>
          </w:p>
        </w:tc>
      </w:tr>
      <w:tr w:rsidR="008338DF" w:rsidRPr="008338DF" w14:paraId="352FC72D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0BAB6679" w14:textId="12F460FC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25.7.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4986D7E5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MUSIC ON THE SQUARE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55153EE9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2B1B5EDE" w14:textId="488D6FE5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21.00-23.00</w:t>
            </w:r>
          </w:p>
        </w:tc>
        <w:tc>
          <w:tcPr>
            <w:tcW w:w="2262" w:type="dxa"/>
            <w:shd w:val="clear" w:color="auto" w:fill="CFFAF5" w:themeFill="accent2" w:themeFillTint="33"/>
            <w:noWrap/>
            <w:hideMark/>
          </w:tcPr>
          <w:p w14:paraId="7D94167D" w14:textId="6E321140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76B71D5D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04F8D64E" w14:textId="443951ED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26.7.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5942105A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LA MULA DE PARENZO TOUR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7A385E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Stari grad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29D148AA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10.00</w:t>
            </w:r>
          </w:p>
        </w:tc>
        <w:tc>
          <w:tcPr>
            <w:tcW w:w="2262" w:type="dxa"/>
            <w:shd w:val="clear" w:color="auto" w:fill="auto"/>
            <w:hideMark/>
          </w:tcPr>
          <w:p w14:paraId="34889489" w14:textId="11CCA523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Interpretativna šetnja kroz povijest </w:t>
            </w:r>
          </w:p>
        </w:tc>
      </w:tr>
      <w:tr w:rsidR="008338DF" w:rsidRPr="008338DF" w14:paraId="2B6DBA12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69EE7191" w14:textId="6608DBA5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31.7.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7B87C062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MAGIC IS IN THE AIR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21EC6158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Park Olge Ban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045F3C9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65F2B745" w14:textId="72E7DDF1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na svili </w:t>
            </w:r>
          </w:p>
        </w:tc>
      </w:tr>
      <w:tr w:rsidR="008338DF" w:rsidRPr="008338DF" w14:paraId="488E89E7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2B87FC83" w14:textId="39F084F2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3.8.</w:t>
            </w:r>
          </w:p>
        </w:tc>
        <w:tc>
          <w:tcPr>
            <w:tcW w:w="3351" w:type="dxa"/>
            <w:shd w:val="clear" w:color="auto" w:fill="auto"/>
            <w:hideMark/>
          </w:tcPr>
          <w:p w14:paraId="1AEEFB5E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Bad Medicine - Bon Jovi tribute band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2E0D74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AC6FFD8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auto"/>
            <w:hideMark/>
          </w:tcPr>
          <w:p w14:paraId="130F2F19" w14:textId="443A698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7F7E1114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1F4D491F" w14:textId="51AF09E1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5.8.</w:t>
            </w:r>
          </w:p>
        </w:tc>
        <w:tc>
          <w:tcPr>
            <w:tcW w:w="3351" w:type="dxa"/>
            <w:shd w:val="clear" w:color="auto" w:fill="CFFAF5" w:themeFill="accent2" w:themeFillTint="33"/>
            <w:hideMark/>
          </w:tcPr>
          <w:p w14:paraId="72FAFAC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Baredinosauri</w:t>
            </w:r>
            <w:proofErr w:type="spellEnd"/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2174BB28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163CAD00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10.00 h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24CD9FF4" w14:textId="0FEF2701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58041E8B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22622A5F" w14:textId="5B29124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7.8.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2B004CF7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MELTING SUNSET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955A06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Obala m. Tita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DAB7E29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u zalazak</w:t>
            </w:r>
          </w:p>
        </w:tc>
        <w:tc>
          <w:tcPr>
            <w:tcW w:w="2262" w:type="dxa"/>
            <w:shd w:val="clear" w:color="auto" w:fill="auto"/>
            <w:hideMark/>
          </w:tcPr>
          <w:p w14:paraId="17E8C617" w14:textId="64B8055D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uz vatrene rekvizite </w:t>
            </w:r>
          </w:p>
        </w:tc>
      </w:tr>
      <w:tr w:rsidR="008338DF" w:rsidRPr="008338DF" w14:paraId="08171D52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3114B18F" w14:textId="79028DC9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7.8.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01EC867B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MAGIC IS IN THE AIR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69EFD3C1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Park Olge Ban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309B805D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6208D66E" w14:textId="02B29CE0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na svili </w:t>
            </w:r>
          </w:p>
        </w:tc>
      </w:tr>
      <w:tr w:rsidR="008338DF" w:rsidRPr="008338DF" w14:paraId="1B37D975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79CC80B8" w14:textId="720657D8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10.8.</w:t>
            </w:r>
          </w:p>
        </w:tc>
        <w:tc>
          <w:tcPr>
            <w:tcW w:w="3351" w:type="dxa"/>
            <w:shd w:val="clear" w:color="auto" w:fill="auto"/>
            <w:hideMark/>
          </w:tcPr>
          <w:p w14:paraId="3572F9F2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Liveplay</w:t>
            </w:r>
            <w:proofErr w:type="spellEnd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- </w:t>
            </w: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Coldplay</w:t>
            </w:r>
            <w:proofErr w:type="spellEnd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Tribute Band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EB905C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660DCBEC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auto"/>
            <w:hideMark/>
          </w:tcPr>
          <w:p w14:paraId="6AF6DAE1" w14:textId="1938F9EB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65203273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489E30C0" w14:textId="7864F52C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12.8.</w:t>
            </w:r>
          </w:p>
        </w:tc>
        <w:tc>
          <w:tcPr>
            <w:tcW w:w="3351" w:type="dxa"/>
            <w:shd w:val="clear" w:color="auto" w:fill="CFFAF5" w:themeFill="accent2" w:themeFillTint="33"/>
            <w:hideMark/>
          </w:tcPr>
          <w:p w14:paraId="77C10805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338D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Baredinosauri</w:t>
            </w:r>
            <w:proofErr w:type="spellEnd"/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435D9297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77CD7E8C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10.00 h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49693B99" w14:textId="39D87D39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0E212B58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1F3C45C3" w14:textId="541E94FD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13.8.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664D1777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LITTLE RED RIDDING HOOD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8A10F7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Trg Matije Gupca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69B99A50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09:15 h</w:t>
            </w:r>
          </w:p>
        </w:tc>
        <w:tc>
          <w:tcPr>
            <w:tcW w:w="2262" w:type="dxa"/>
            <w:shd w:val="clear" w:color="auto" w:fill="auto"/>
            <w:hideMark/>
          </w:tcPr>
          <w:p w14:paraId="1300509C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Predstava</w:t>
            </w:r>
          </w:p>
        </w:tc>
      </w:tr>
      <w:tr w:rsidR="008338DF" w:rsidRPr="008338DF" w14:paraId="0BB0B725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29888B10" w14:textId="34469F6D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14.8.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764BB236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MAGIC IS IN THE AIR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5100B3C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Park Olge Ban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22FEDF26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31F47EC9" w14:textId="4148BDD0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na svili </w:t>
            </w:r>
          </w:p>
        </w:tc>
      </w:tr>
      <w:tr w:rsidR="008338DF" w:rsidRPr="008338DF" w14:paraId="51072686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156EBCEB" w14:textId="145EF98F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15.8.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545238DE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MUSIC ON THE SQUARE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5C9102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733FD4E" w14:textId="70AC3F0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-</w:t>
            </w: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23.00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5E1B1BD2" w14:textId="1EA6A0B1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28A7B694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1A5DB75A" w14:textId="1A989813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16.8.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184FB4EA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LA MULA DE PARENZO TOUR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44DC37D8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Stari grad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4F573435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10.00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006B1F98" w14:textId="0E5919BE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Interpretativna šetnja kroz povijest </w:t>
            </w:r>
          </w:p>
        </w:tc>
      </w:tr>
      <w:tr w:rsidR="008338DF" w:rsidRPr="008338DF" w14:paraId="596C31D7" w14:textId="77777777" w:rsidTr="008338DF">
        <w:trPr>
          <w:trHeight w:val="227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4514139F" w14:textId="6B0EE26C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21.8.</w:t>
            </w:r>
          </w:p>
        </w:tc>
        <w:tc>
          <w:tcPr>
            <w:tcW w:w="3351" w:type="dxa"/>
            <w:shd w:val="clear" w:color="auto" w:fill="FFFFFF" w:themeFill="background1"/>
            <w:noWrap/>
            <w:hideMark/>
          </w:tcPr>
          <w:p w14:paraId="2E41A786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MELTING SUNSET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7C478ED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Obala m. Tita</w:t>
            </w:r>
          </w:p>
        </w:tc>
        <w:tc>
          <w:tcPr>
            <w:tcW w:w="1190" w:type="dxa"/>
            <w:shd w:val="clear" w:color="auto" w:fill="FFFFFF" w:themeFill="background1"/>
            <w:noWrap/>
            <w:hideMark/>
          </w:tcPr>
          <w:p w14:paraId="375FED3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u zalazak</w:t>
            </w:r>
          </w:p>
        </w:tc>
        <w:tc>
          <w:tcPr>
            <w:tcW w:w="2262" w:type="dxa"/>
            <w:shd w:val="clear" w:color="auto" w:fill="FFFFFF" w:themeFill="background1"/>
            <w:hideMark/>
          </w:tcPr>
          <w:p w14:paraId="5EE6DAFE" w14:textId="42F8D4C1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uz vatrene rekvizite </w:t>
            </w:r>
          </w:p>
        </w:tc>
      </w:tr>
      <w:tr w:rsidR="008338DF" w:rsidRPr="008338DF" w14:paraId="47BD527C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26C0F0B4" w14:textId="35113B0D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21.8.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52DEFCEF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MAGIC IS IN THE AIR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4F9A4AF8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Park Olge Ban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6D3AE661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 h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62CC03DE" w14:textId="5F06C6A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Ples na svili </w:t>
            </w:r>
          </w:p>
        </w:tc>
      </w:tr>
      <w:tr w:rsidR="008338DF" w:rsidRPr="008338DF" w14:paraId="38B9408E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45123C08" w14:textId="71133843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22.8.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6795E8B4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MUSIC ON THE SQUARE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0D2D82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Trg Slobode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7D97D88C" w14:textId="373E9AB6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21.00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-</w:t>
            </w: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23.00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5F180D0B" w14:textId="21FFED01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Koncert </w:t>
            </w:r>
          </w:p>
        </w:tc>
      </w:tr>
      <w:tr w:rsidR="008338DF" w:rsidRPr="008338DF" w14:paraId="0DFA740B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35EE4E18" w14:textId="09625AAE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23.8.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1236C5A4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LA MULA DE PARENZO TOUR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5A48CCAA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Stari grad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35E0766B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10.00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489EC50E" w14:textId="72340E43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Interpretativna šetnja kroz povijest </w:t>
            </w:r>
          </w:p>
        </w:tc>
      </w:tr>
      <w:tr w:rsidR="008338DF" w:rsidRPr="008338DF" w14:paraId="7EFE5909" w14:textId="77777777" w:rsidTr="008338DF">
        <w:trPr>
          <w:trHeight w:val="227"/>
        </w:trPr>
        <w:tc>
          <w:tcPr>
            <w:tcW w:w="988" w:type="dxa"/>
            <w:shd w:val="clear" w:color="auto" w:fill="auto"/>
            <w:noWrap/>
            <w:hideMark/>
          </w:tcPr>
          <w:p w14:paraId="5C42882F" w14:textId="1D3D6DE6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06.9.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14:paraId="7F6F6A22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LA MULA DE PARENZO TOUR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478C3D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Stari grad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3DC03F7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10.00</w:t>
            </w:r>
          </w:p>
        </w:tc>
        <w:tc>
          <w:tcPr>
            <w:tcW w:w="2262" w:type="dxa"/>
            <w:shd w:val="clear" w:color="auto" w:fill="auto"/>
            <w:hideMark/>
          </w:tcPr>
          <w:p w14:paraId="0D6F3985" w14:textId="52140471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 xml:space="preserve">Interpretativna šetnja kroz povijest </w:t>
            </w:r>
          </w:p>
        </w:tc>
      </w:tr>
      <w:tr w:rsidR="008338DF" w:rsidRPr="008338DF" w14:paraId="6E1FC636" w14:textId="77777777" w:rsidTr="008338DF">
        <w:trPr>
          <w:trHeight w:val="227"/>
        </w:trPr>
        <w:tc>
          <w:tcPr>
            <w:tcW w:w="988" w:type="dxa"/>
            <w:shd w:val="clear" w:color="auto" w:fill="CFFAF5" w:themeFill="accent2" w:themeFillTint="33"/>
            <w:noWrap/>
            <w:hideMark/>
          </w:tcPr>
          <w:p w14:paraId="7EAAB789" w14:textId="58ADDC3B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27.9.</w:t>
            </w:r>
          </w:p>
        </w:tc>
        <w:tc>
          <w:tcPr>
            <w:tcW w:w="3351" w:type="dxa"/>
            <w:shd w:val="clear" w:color="auto" w:fill="CFFAF5" w:themeFill="accent2" w:themeFillTint="33"/>
            <w:noWrap/>
            <w:hideMark/>
          </w:tcPr>
          <w:p w14:paraId="764FF9FA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LA MULA DE PARENZO TOUR</w:t>
            </w:r>
          </w:p>
        </w:tc>
        <w:tc>
          <w:tcPr>
            <w:tcW w:w="1701" w:type="dxa"/>
            <w:shd w:val="clear" w:color="auto" w:fill="CFFAF5" w:themeFill="accent2" w:themeFillTint="33"/>
            <w:noWrap/>
            <w:hideMark/>
          </w:tcPr>
          <w:p w14:paraId="7535EBB8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Stari grad</w:t>
            </w:r>
          </w:p>
        </w:tc>
        <w:tc>
          <w:tcPr>
            <w:tcW w:w="1190" w:type="dxa"/>
            <w:shd w:val="clear" w:color="auto" w:fill="CFFAF5" w:themeFill="accent2" w:themeFillTint="33"/>
            <w:noWrap/>
            <w:hideMark/>
          </w:tcPr>
          <w:p w14:paraId="30A0F472" w14:textId="7777777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10.00</w:t>
            </w:r>
          </w:p>
        </w:tc>
        <w:tc>
          <w:tcPr>
            <w:tcW w:w="2262" w:type="dxa"/>
            <w:shd w:val="clear" w:color="auto" w:fill="CFFAF5" w:themeFill="accent2" w:themeFillTint="33"/>
            <w:hideMark/>
          </w:tcPr>
          <w:p w14:paraId="72A990AA" w14:textId="2BC5FA47" w:rsidR="008338DF" w:rsidRPr="008338DF" w:rsidRDefault="008338DF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338D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bdr w:val="none" w:sz="0" w:space="0" w:color="auto"/>
                <w:lang w:val="hr-HR" w:eastAsia="hr-HR"/>
              </w:rPr>
              <w:t>Interpretativna šetnja kroz povijest</w:t>
            </w:r>
          </w:p>
        </w:tc>
      </w:tr>
      <w:tr w:rsidR="00E864C4" w:rsidRPr="008338DF" w14:paraId="39FAECD1" w14:textId="77777777" w:rsidTr="00E864C4">
        <w:trPr>
          <w:trHeight w:val="227"/>
        </w:trPr>
        <w:tc>
          <w:tcPr>
            <w:tcW w:w="988" w:type="dxa"/>
            <w:shd w:val="clear" w:color="auto" w:fill="auto"/>
            <w:noWrap/>
          </w:tcPr>
          <w:p w14:paraId="4274A81D" w14:textId="0BD4A89F" w:rsidR="00E864C4" w:rsidRPr="00E864C4" w:rsidRDefault="00E864C4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30.9.</w:t>
            </w:r>
          </w:p>
        </w:tc>
        <w:tc>
          <w:tcPr>
            <w:tcW w:w="3351" w:type="dxa"/>
            <w:shd w:val="clear" w:color="auto" w:fill="auto"/>
            <w:noWrap/>
          </w:tcPr>
          <w:p w14:paraId="1062423F" w14:textId="02AADFFF" w:rsidR="00E864C4" w:rsidRPr="00E864C4" w:rsidRDefault="00EF1E4A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4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PARNI VALJAK </w:t>
            </w:r>
            <w:proofErr w:type="spellStart"/>
            <w:r w:rsidRPr="00EF1E4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feat</w:t>
            </w:r>
            <w:proofErr w:type="spellEnd"/>
            <w:r w:rsidRPr="00EF1E4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. IGOR DRVENKAR</w:t>
            </w:r>
          </w:p>
        </w:tc>
        <w:tc>
          <w:tcPr>
            <w:tcW w:w="1701" w:type="dxa"/>
            <w:shd w:val="clear" w:color="auto" w:fill="auto"/>
            <w:noWrap/>
          </w:tcPr>
          <w:p w14:paraId="249418F8" w14:textId="5CA1C546" w:rsidR="00E864C4" w:rsidRPr="00E864C4" w:rsidRDefault="00E864C4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Riva</w:t>
            </w:r>
          </w:p>
        </w:tc>
        <w:tc>
          <w:tcPr>
            <w:tcW w:w="1190" w:type="dxa"/>
            <w:shd w:val="clear" w:color="auto" w:fill="auto"/>
            <w:noWrap/>
          </w:tcPr>
          <w:p w14:paraId="608EB0C4" w14:textId="3D42EADD" w:rsidR="00E864C4" w:rsidRPr="00E864C4" w:rsidRDefault="00E864C4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21.00</w:t>
            </w:r>
          </w:p>
        </w:tc>
        <w:tc>
          <w:tcPr>
            <w:tcW w:w="2262" w:type="dxa"/>
            <w:shd w:val="clear" w:color="auto" w:fill="auto"/>
          </w:tcPr>
          <w:p w14:paraId="5D2044C4" w14:textId="72CCADF8" w:rsidR="00E864C4" w:rsidRPr="00E864C4" w:rsidRDefault="00E864C4" w:rsidP="0083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Koncert</w:t>
            </w:r>
          </w:p>
        </w:tc>
      </w:tr>
    </w:tbl>
    <w:p w14:paraId="06A6FD83" w14:textId="77777777" w:rsidR="00A60234" w:rsidRPr="008338DF" w:rsidRDefault="00A60234" w:rsidP="00A60234">
      <w:pPr>
        <w:jc w:val="center"/>
        <w:rPr>
          <w:rFonts w:ascii="Fira Sans" w:hAnsi="Fira Sans" w:cstheme="majorHAnsi"/>
          <w:b/>
          <w:bCs/>
          <w:iCs/>
          <w:color w:val="A0F6EC" w:themeColor="accent2" w:themeTint="66"/>
          <w:sz w:val="22"/>
          <w:szCs w:val="22"/>
          <w:lang w:val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5E8321A8" w14:textId="77777777" w:rsidR="002C490C" w:rsidRPr="008338DF" w:rsidRDefault="002C490C" w:rsidP="002C490C">
      <w:pPr>
        <w:snapToGrid w:val="0"/>
        <w:jc w:val="both"/>
        <w:rPr>
          <w:rFonts w:ascii="Cambria" w:hAnsi="Cambria" w:cstheme="majorHAnsi"/>
          <w:color w:val="0070C0"/>
          <w:sz w:val="22"/>
          <w:szCs w:val="22"/>
          <w:lang w:val="hr-HR"/>
        </w:rPr>
      </w:pPr>
    </w:p>
    <w:p w14:paraId="55349F43" w14:textId="77777777" w:rsidR="0085168A" w:rsidRPr="008338DF" w:rsidRDefault="0085168A" w:rsidP="00EC0863">
      <w:pPr>
        <w:ind w:right="276"/>
        <w:jc w:val="both"/>
        <w:rPr>
          <w:rFonts w:ascii="Cambria" w:hAnsi="Cambria"/>
          <w:sz w:val="22"/>
          <w:szCs w:val="22"/>
          <w:lang w:val="hr-HR" w:eastAsia="hr-HR"/>
        </w:rPr>
      </w:pPr>
    </w:p>
    <w:p w14:paraId="3E0E68D9" w14:textId="77777777" w:rsidR="000719A5" w:rsidRPr="008338DF" w:rsidRDefault="000719A5" w:rsidP="004916D0">
      <w:pPr>
        <w:ind w:right="276"/>
        <w:jc w:val="both"/>
        <w:rPr>
          <w:rFonts w:ascii="Cambria" w:hAnsi="Cambria"/>
          <w:sz w:val="22"/>
          <w:szCs w:val="22"/>
          <w:lang w:val="hr-HR" w:eastAsia="hr-HR"/>
        </w:rPr>
      </w:pPr>
    </w:p>
    <w:p w14:paraId="28297013" w14:textId="69611AB0" w:rsidR="00FF31A8" w:rsidRPr="008338DF" w:rsidRDefault="000719A5" w:rsidP="008338DF">
      <w:pPr>
        <w:ind w:left="142" w:right="276"/>
        <w:jc w:val="center"/>
        <w:rPr>
          <w:rFonts w:ascii="Cambria" w:hAnsi="Cambria"/>
          <w:sz w:val="22"/>
          <w:szCs w:val="22"/>
          <w:lang w:val="hr-HR"/>
        </w:rPr>
      </w:pPr>
      <w:r w:rsidRPr="008338DF">
        <w:rPr>
          <w:rFonts w:ascii="Cambria" w:hAnsi="Cambria"/>
          <w:sz w:val="22"/>
          <w:szCs w:val="22"/>
          <w:lang w:val="hr-HR" w:eastAsia="hr-HR"/>
        </w:rPr>
        <w:t xml:space="preserve">               </w:t>
      </w:r>
      <w:r w:rsidRPr="008338DF">
        <w:rPr>
          <w:rFonts w:ascii="Cambria" w:hAnsi="Cambria"/>
          <w:sz w:val="22"/>
          <w:szCs w:val="22"/>
          <w:lang w:val="hr-HR" w:eastAsia="hr-HR"/>
        </w:rPr>
        <w:tab/>
      </w:r>
      <w:r w:rsidRPr="008338DF">
        <w:rPr>
          <w:rFonts w:ascii="Cambria" w:hAnsi="Cambria"/>
          <w:sz w:val="22"/>
          <w:szCs w:val="22"/>
          <w:lang w:val="hr-HR" w:eastAsia="hr-HR"/>
        </w:rPr>
        <w:tab/>
      </w:r>
      <w:r w:rsidRPr="008338DF">
        <w:rPr>
          <w:rFonts w:ascii="Cambria" w:hAnsi="Cambria"/>
          <w:sz w:val="22"/>
          <w:szCs w:val="22"/>
          <w:lang w:val="hr-HR" w:eastAsia="hr-HR"/>
        </w:rPr>
        <w:tab/>
      </w:r>
      <w:r w:rsidRPr="008338DF">
        <w:rPr>
          <w:rFonts w:ascii="Cambria" w:hAnsi="Cambria"/>
          <w:sz w:val="22"/>
          <w:szCs w:val="22"/>
          <w:lang w:val="hr-HR" w:eastAsia="hr-HR"/>
        </w:rPr>
        <w:tab/>
      </w:r>
      <w:r w:rsidRPr="008338DF">
        <w:rPr>
          <w:rFonts w:ascii="Cambria" w:hAnsi="Cambria"/>
          <w:sz w:val="22"/>
          <w:szCs w:val="22"/>
          <w:lang w:val="hr-HR" w:eastAsia="hr-HR"/>
        </w:rPr>
        <w:tab/>
      </w:r>
      <w:r w:rsidRPr="008338DF">
        <w:rPr>
          <w:rFonts w:ascii="Cambria" w:hAnsi="Cambria"/>
          <w:sz w:val="22"/>
          <w:szCs w:val="22"/>
          <w:lang w:val="hr-HR" w:eastAsia="hr-HR"/>
        </w:rPr>
        <w:tab/>
      </w:r>
    </w:p>
    <w:sectPr w:rsidR="00FF31A8" w:rsidRPr="008338DF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6689" w14:textId="77777777" w:rsidR="006F6335" w:rsidRDefault="006F6335">
      <w:r>
        <w:separator/>
      </w:r>
    </w:p>
  </w:endnote>
  <w:endnote w:type="continuationSeparator" w:id="0">
    <w:p w14:paraId="68F5A690" w14:textId="77777777" w:rsidR="006F6335" w:rsidRDefault="006F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838A" w14:textId="77777777" w:rsidR="006F6335" w:rsidRDefault="006F6335">
      <w:r>
        <w:separator/>
      </w:r>
    </w:p>
  </w:footnote>
  <w:footnote w:type="continuationSeparator" w:id="0">
    <w:p w14:paraId="4D90D764" w14:textId="77777777" w:rsidR="006F6335" w:rsidRDefault="006F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A0D"/>
    <w:multiLevelType w:val="multilevel"/>
    <w:tmpl w:val="734C9562"/>
    <w:lvl w:ilvl="0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980" w:hanging="360"/>
      </w:pPr>
      <w:rPr>
        <w:rFonts w:ascii="Wingdings" w:hAnsi="Wingdings"/>
      </w:rPr>
    </w:lvl>
  </w:abstractNum>
  <w:abstractNum w:abstractNumId="1" w15:restartNumberingAfterBreak="0">
    <w:nsid w:val="25F1460B"/>
    <w:multiLevelType w:val="hybridMultilevel"/>
    <w:tmpl w:val="5308E0F2"/>
    <w:lvl w:ilvl="0" w:tplc="7FA07B80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047"/>
    <w:multiLevelType w:val="hybridMultilevel"/>
    <w:tmpl w:val="3A8EA33A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52D"/>
    <w:multiLevelType w:val="hybridMultilevel"/>
    <w:tmpl w:val="1FCC4A2A"/>
    <w:lvl w:ilvl="0" w:tplc="F0D0F04C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01962">
    <w:abstractNumId w:val="0"/>
  </w:num>
  <w:num w:numId="2" w16cid:durableId="332029976">
    <w:abstractNumId w:val="3"/>
  </w:num>
  <w:num w:numId="3" w16cid:durableId="282732099">
    <w:abstractNumId w:val="4"/>
  </w:num>
  <w:num w:numId="4" w16cid:durableId="1439326361">
    <w:abstractNumId w:val="1"/>
  </w:num>
  <w:num w:numId="5" w16cid:durableId="1577277738">
    <w:abstractNumId w:val="2"/>
  </w:num>
  <w:num w:numId="6" w16cid:durableId="2129815345">
    <w:abstractNumId w:val="7"/>
  </w:num>
  <w:num w:numId="7" w16cid:durableId="1802579809">
    <w:abstractNumId w:val="6"/>
  </w:num>
  <w:num w:numId="8" w16cid:durableId="1705205346">
    <w:abstractNumId w:val="8"/>
  </w:num>
  <w:num w:numId="9" w16cid:durableId="2072385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06ABC"/>
    <w:rsid w:val="00015D4E"/>
    <w:rsid w:val="00020404"/>
    <w:rsid w:val="00036294"/>
    <w:rsid w:val="00050D00"/>
    <w:rsid w:val="000554C2"/>
    <w:rsid w:val="00055A0C"/>
    <w:rsid w:val="00061789"/>
    <w:rsid w:val="000719A5"/>
    <w:rsid w:val="00074CD8"/>
    <w:rsid w:val="00080834"/>
    <w:rsid w:val="000A0BFD"/>
    <w:rsid w:val="000A7CF6"/>
    <w:rsid w:val="000C22AD"/>
    <w:rsid w:val="000C602A"/>
    <w:rsid w:val="000E2102"/>
    <w:rsid w:val="00100FB4"/>
    <w:rsid w:val="001069B2"/>
    <w:rsid w:val="00107F52"/>
    <w:rsid w:val="001178E5"/>
    <w:rsid w:val="00124B81"/>
    <w:rsid w:val="00133215"/>
    <w:rsid w:val="0014144C"/>
    <w:rsid w:val="00151C9E"/>
    <w:rsid w:val="00156B81"/>
    <w:rsid w:val="00174F8B"/>
    <w:rsid w:val="001805C8"/>
    <w:rsid w:val="00190AC9"/>
    <w:rsid w:val="00205C32"/>
    <w:rsid w:val="00212DC3"/>
    <w:rsid w:val="002153F0"/>
    <w:rsid w:val="00216316"/>
    <w:rsid w:val="002215F8"/>
    <w:rsid w:val="002222F8"/>
    <w:rsid w:val="00222656"/>
    <w:rsid w:val="0022553F"/>
    <w:rsid w:val="00245CFD"/>
    <w:rsid w:val="00265F92"/>
    <w:rsid w:val="002674EF"/>
    <w:rsid w:val="00290BC6"/>
    <w:rsid w:val="002B1FBA"/>
    <w:rsid w:val="002C2939"/>
    <w:rsid w:val="002C490C"/>
    <w:rsid w:val="002C5ABC"/>
    <w:rsid w:val="002D3153"/>
    <w:rsid w:val="002D5D6F"/>
    <w:rsid w:val="002F01A6"/>
    <w:rsid w:val="002F0544"/>
    <w:rsid w:val="002F356B"/>
    <w:rsid w:val="00300585"/>
    <w:rsid w:val="0030724A"/>
    <w:rsid w:val="00311237"/>
    <w:rsid w:val="00313A0A"/>
    <w:rsid w:val="00316B61"/>
    <w:rsid w:val="00342BD5"/>
    <w:rsid w:val="00346BF3"/>
    <w:rsid w:val="003533E8"/>
    <w:rsid w:val="00371796"/>
    <w:rsid w:val="00374BC1"/>
    <w:rsid w:val="00382162"/>
    <w:rsid w:val="00385956"/>
    <w:rsid w:val="00386712"/>
    <w:rsid w:val="003902A1"/>
    <w:rsid w:val="0039410C"/>
    <w:rsid w:val="003B5B4F"/>
    <w:rsid w:val="003D24ED"/>
    <w:rsid w:val="003F001A"/>
    <w:rsid w:val="004107D7"/>
    <w:rsid w:val="004167A8"/>
    <w:rsid w:val="004357A1"/>
    <w:rsid w:val="004510BA"/>
    <w:rsid w:val="00452D14"/>
    <w:rsid w:val="00452DB6"/>
    <w:rsid w:val="004707EF"/>
    <w:rsid w:val="00473D12"/>
    <w:rsid w:val="00475730"/>
    <w:rsid w:val="00476999"/>
    <w:rsid w:val="004849FE"/>
    <w:rsid w:val="004916D0"/>
    <w:rsid w:val="004975A3"/>
    <w:rsid w:val="00497773"/>
    <w:rsid w:val="004A1D3E"/>
    <w:rsid w:val="004A22D9"/>
    <w:rsid w:val="004B24FD"/>
    <w:rsid w:val="004C1D59"/>
    <w:rsid w:val="004D76AD"/>
    <w:rsid w:val="004E6032"/>
    <w:rsid w:val="004F13C4"/>
    <w:rsid w:val="004F4625"/>
    <w:rsid w:val="004F4AF9"/>
    <w:rsid w:val="00507CDA"/>
    <w:rsid w:val="005108C6"/>
    <w:rsid w:val="00512752"/>
    <w:rsid w:val="00513AF9"/>
    <w:rsid w:val="00525206"/>
    <w:rsid w:val="0052643A"/>
    <w:rsid w:val="00526C4F"/>
    <w:rsid w:val="00527DB6"/>
    <w:rsid w:val="00554CC7"/>
    <w:rsid w:val="00554F54"/>
    <w:rsid w:val="00555FE9"/>
    <w:rsid w:val="00560E74"/>
    <w:rsid w:val="00570182"/>
    <w:rsid w:val="00586D5B"/>
    <w:rsid w:val="00594D34"/>
    <w:rsid w:val="005D72BD"/>
    <w:rsid w:val="005D7D47"/>
    <w:rsid w:val="005F3900"/>
    <w:rsid w:val="00615782"/>
    <w:rsid w:val="00630A60"/>
    <w:rsid w:val="00667CA5"/>
    <w:rsid w:val="00673E6B"/>
    <w:rsid w:val="006A3927"/>
    <w:rsid w:val="006A5FF4"/>
    <w:rsid w:val="006B050F"/>
    <w:rsid w:val="006D3827"/>
    <w:rsid w:val="006E64A2"/>
    <w:rsid w:val="006F4479"/>
    <w:rsid w:val="006F522F"/>
    <w:rsid w:val="006F571B"/>
    <w:rsid w:val="006F6335"/>
    <w:rsid w:val="00704C82"/>
    <w:rsid w:val="0070598B"/>
    <w:rsid w:val="00705B99"/>
    <w:rsid w:val="00707ABF"/>
    <w:rsid w:val="00710966"/>
    <w:rsid w:val="00710AF2"/>
    <w:rsid w:val="00721ECA"/>
    <w:rsid w:val="00725ACE"/>
    <w:rsid w:val="00730FE4"/>
    <w:rsid w:val="00731E1F"/>
    <w:rsid w:val="007364D9"/>
    <w:rsid w:val="00751D99"/>
    <w:rsid w:val="00754FF4"/>
    <w:rsid w:val="00764AC6"/>
    <w:rsid w:val="007719CF"/>
    <w:rsid w:val="0077557F"/>
    <w:rsid w:val="0077685C"/>
    <w:rsid w:val="0078522F"/>
    <w:rsid w:val="00791741"/>
    <w:rsid w:val="0079355C"/>
    <w:rsid w:val="00793CAF"/>
    <w:rsid w:val="00793D20"/>
    <w:rsid w:val="007A2DFD"/>
    <w:rsid w:val="007A4B0B"/>
    <w:rsid w:val="007B0E6D"/>
    <w:rsid w:val="007B41C5"/>
    <w:rsid w:val="007E1914"/>
    <w:rsid w:val="007F3CC3"/>
    <w:rsid w:val="007F59C0"/>
    <w:rsid w:val="00805978"/>
    <w:rsid w:val="00805A6D"/>
    <w:rsid w:val="00806CA2"/>
    <w:rsid w:val="00814CD9"/>
    <w:rsid w:val="008338DF"/>
    <w:rsid w:val="00842A1F"/>
    <w:rsid w:val="00844B2D"/>
    <w:rsid w:val="008459AB"/>
    <w:rsid w:val="0084765F"/>
    <w:rsid w:val="0085168A"/>
    <w:rsid w:val="008618BD"/>
    <w:rsid w:val="00892988"/>
    <w:rsid w:val="008A7C21"/>
    <w:rsid w:val="008B08FD"/>
    <w:rsid w:val="008B7D9F"/>
    <w:rsid w:val="008C08B8"/>
    <w:rsid w:val="008C3B6F"/>
    <w:rsid w:val="008D51C8"/>
    <w:rsid w:val="008E090F"/>
    <w:rsid w:val="008E14DD"/>
    <w:rsid w:val="008E5B6A"/>
    <w:rsid w:val="008F1E19"/>
    <w:rsid w:val="008F2F75"/>
    <w:rsid w:val="008F6E3F"/>
    <w:rsid w:val="00905678"/>
    <w:rsid w:val="00914D81"/>
    <w:rsid w:val="00916E4D"/>
    <w:rsid w:val="0092224A"/>
    <w:rsid w:val="00943694"/>
    <w:rsid w:val="0094761A"/>
    <w:rsid w:val="00975731"/>
    <w:rsid w:val="00976160"/>
    <w:rsid w:val="00977A59"/>
    <w:rsid w:val="00991231"/>
    <w:rsid w:val="0099717C"/>
    <w:rsid w:val="009A28D7"/>
    <w:rsid w:val="009B1C2C"/>
    <w:rsid w:val="009B1CDE"/>
    <w:rsid w:val="009B1EA9"/>
    <w:rsid w:val="009B20E0"/>
    <w:rsid w:val="009B5CCA"/>
    <w:rsid w:val="009C0686"/>
    <w:rsid w:val="009C4192"/>
    <w:rsid w:val="009C46C2"/>
    <w:rsid w:val="009D3464"/>
    <w:rsid w:val="009D530D"/>
    <w:rsid w:val="00A10393"/>
    <w:rsid w:val="00A1275C"/>
    <w:rsid w:val="00A23B8A"/>
    <w:rsid w:val="00A31D51"/>
    <w:rsid w:val="00A344AC"/>
    <w:rsid w:val="00A60234"/>
    <w:rsid w:val="00A743C7"/>
    <w:rsid w:val="00A76852"/>
    <w:rsid w:val="00A81E8A"/>
    <w:rsid w:val="00A83DA5"/>
    <w:rsid w:val="00A94915"/>
    <w:rsid w:val="00AA02C1"/>
    <w:rsid w:val="00AA7625"/>
    <w:rsid w:val="00AB7DEE"/>
    <w:rsid w:val="00AE3062"/>
    <w:rsid w:val="00AE3CD8"/>
    <w:rsid w:val="00B008E8"/>
    <w:rsid w:val="00B03E53"/>
    <w:rsid w:val="00B207D7"/>
    <w:rsid w:val="00B24567"/>
    <w:rsid w:val="00B314D9"/>
    <w:rsid w:val="00B34378"/>
    <w:rsid w:val="00B43DAF"/>
    <w:rsid w:val="00B4619A"/>
    <w:rsid w:val="00B46414"/>
    <w:rsid w:val="00B64B24"/>
    <w:rsid w:val="00B74AB1"/>
    <w:rsid w:val="00B81C23"/>
    <w:rsid w:val="00BA2956"/>
    <w:rsid w:val="00BB15B3"/>
    <w:rsid w:val="00BC2ADC"/>
    <w:rsid w:val="00BC5719"/>
    <w:rsid w:val="00BF1ADE"/>
    <w:rsid w:val="00C012F6"/>
    <w:rsid w:val="00C119F4"/>
    <w:rsid w:val="00C2081C"/>
    <w:rsid w:val="00C23385"/>
    <w:rsid w:val="00C248EE"/>
    <w:rsid w:val="00C300FF"/>
    <w:rsid w:val="00C302E9"/>
    <w:rsid w:val="00C4149D"/>
    <w:rsid w:val="00C52335"/>
    <w:rsid w:val="00C539D5"/>
    <w:rsid w:val="00C54E84"/>
    <w:rsid w:val="00C61DCC"/>
    <w:rsid w:val="00C675C7"/>
    <w:rsid w:val="00C91EC5"/>
    <w:rsid w:val="00C9277C"/>
    <w:rsid w:val="00C972ED"/>
    <w:rsid w:val="00CC3139"/>
    <w:rsid w:val="00CD0443"/>
    <w:rsid w:val="00CD37DB"/>
    <w:rsid w:val="00CD7F25"/>
    <w:rsid w:val="00CE6375"/>
    <w:rsid w:val="00CF3E96"/>
    <w:rsid w:val="00D0248F"/>
    <w:rsid w:val="00D071E7"/>
    <w:rsid w:val="00D07D8D"/>
    <w:rsid w:val="00D22914"/>
    <w:rsid w:val="00D22C20"/>
    <w:rsid w:val="00D431D4"/>
    <w:rsid w:val="00D6326E"/>
    <w:rsid w:val="00D7284C"/>
    <w:rsid w:val="00D84C18"/>
    <w:rsid w:val="00D97F2F"/>
    <w:rsid w:val="00DA3245"/>
    <w:rsid w:val="00DA4208"/>
    <w:rsid w:val="00DA5751"/>
    <w:rsid w:val="00DC6DED"/>
    <w:rsid w:val="00DE41CC"/>
    <w:rsid w:val="00DE48C3"/>
    <w:rsid w:val="00E2460E"/>
    <w:rsid w:val="00E35EB2"/>
    <w:rsid w:val="00E40047"/>
    <w:rsid w:val="00E574DA"/>
    <w:rsid w:val="00E7001C"/>
    <w:rsid w:val="00E70F44"/>
    <w:rsid w:val="00E7562A"/>
    <w:rsid w:val="00E864C4"/>
    <w:rsid w:val="00E931A7"/>
    <w:rsid w:val="00EC0863"/>
    <w:rsid w:val="00EC4E75"/>
    <w:rsid w:val="00ED363D"/>
    <w:rsid w:val="00ED61E7"/>
    <w:rsid w:val="00EF04C6"/>
    <w:rsid w:val="00EF1E4A"/>
    <w:rsid w:val="00EF50B3"/>
    <w:rsid w:val="00F14DAB"/>
    <w:rsid w:val="00F21E3E"/>
    <w:rsid w:val="00F32754"/>
    <w:rsid w:val="00F32DD1"/>
    <w:rsid w:val="00F50F00"/>
    <w:rsid w:val="00F72B73"/>
    <w:rsid w:val="00F73258"/>
    <w:rsid w:val="00F7380F"/>
    <w:rsid w:val="00F855F9"/>
    <w:rsid w:val="00F8715A"/>
    <w:rsid w:val="00F875A2"/>
    <w:rsid w:val="00F91DEE"/>
    <w:rsid w:val="00F940D1"/>
    <w:rsid w:val="00F94AC5"/>
    <w:rsid w:val="00FB0C1D"/>
    <w:rsid w:val="00FB2685"/>
    <w:rsid w:val="00FB2FD6"/>
    <w:rsid w:val="00FD1EE8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0719A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0C6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3C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3CAF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F5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tr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porec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 Prekalj Martinčević</cp:lastModifiedBy>
  <cp:revision>2</cp:revision>
  <cp:lastPrinted>2023-06-06T09:25:00Z</cp:lastPrinted>
  <dcterms:created xsi:type="dcterms:W3CDTF">2023-06-06T09:28:00Z</dcterms:created>
  <dcterms:modified xsi:type="dcterms:W3CDTF">2023-06-06T09:28:00Z</dcterms:modified>
</cp:coreProperties>
</file>