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22877" w14:textId="77777777" w:rsidR="000B5573" w:rsidRDefault="000B5573" w:rsidP="000B5573">
      <w:pPr>
        <w:ind w:right="276"/>
        <w:jc w:val="right"/>
        <w:rPr>
          <w:rFonts w:ascii="Museo Sans 300" w:hAnsi="Museo Sans 300" w:cs="Calibri Light"/>
        </w:rPr>
      </w:pPr>
      <w:r w:rsidRPr="00B4317F">
        <w:rPr>
          <w:rFonts w:ascii="Museo Sans 300" w:hAnsi="Museo Sans 300" w:cs="Calibri Light"/>
        </w:rPr>
        <w:t>-</w:t>
      </w:r>
      <w:r>
        <w:rPr>
          <w:rFonts w:ascii="Museo Sans 300" w:hAnsi="Museo Sans 300" w:cs="Calibri Light"/>
        </w:rPr>
        <w:t xml:space="preserve"> PRIOPĆENJE</w:t>
      </w:r>
      <w:r w:rsidRPr="00B4317F">
        <w:rPr>
          <w:rFonts w:ascii="Museo Sans 300" w:hAnsi="Museo Sans 300" w:cs="Calibri Light"/>
        </w:rPr>
        <w:t xml:space="preserve"> ZA MEDIJE</w:t>
      </w:r>
    </w:p>
    <w:p w14:paraId="5BF721A3" w14:textId="77777777" w:rsidR="000B5573" w:rsidRDefault="000B5573" w:rsidP="000B5573">
      <w:pPr>
        <w:ind w:right="276"/>
        <w:jc w:val="both"/>
        <w:rPr>
          <w:rFonts w:ascii="Museo Sans 300" w:hAnsi="Museo Sans 300" w:cs="Calibri Light"/>
        </w:rPr>
      </w:pPr>
      <w:r w:rsidRPr="00C05AE2">
        <w:rPr>
          <w:rFonts w:ascii="Museo Sans 300" w:hAnsi="Museo Sans 300" w:cs="Calibri Light"/>
        </w:rPr>
        <w:t xml:space="preserve">Poreč, </w:t>
      </w:r>
      <w:r>
        <w:rPr>
          <w:rFonts w:ascii="Museo Sans 300" w:hAnsi="Museo Sans 300" w:cs="Calibri Light"/>
        </w:rPr>
        <w:t>12</w:t>
      </w:r>
      <w:r w:rsidRPr="00C05AE2">
        <w:rPr>
          <w:rFonts w:ascii="Museo Sans 300" w:hAnsi="Museo Sans 300" w:cs="Calibri Light"/>
        </w:rPr>
        <w:t xml:space="preserve">. </w:t>
      </w:r>
      <w:r>
        <w:rPr>
          <w:rFonts w:ascii="Museo Sans 300" w:hAnsi="Museo Sans 300" w:cs="Calibri Light"/>
        </w:rPr>
        <w:t>kolovoza</w:t>
      </w:r>
      <w:r w:rsidRPr="00C05AE2">
        <w:rPr>
          <w:rFonts w:ascii="Museo Sans 300" w:hAnsi="Museo Sans 300" w:cs="Calibri Light"/>
        </w:rPr>
        <w:t xml:space="preserve"> 2025.</w:t>
      </w:r>
    </w:p>
    <w:p w14:paraId="32D26433" w14:textId="77777777" w:rsidR="000B5573" w:rsidRPr="002B4FC5" w:rsidRDefault="000B5573" w:rsidP="000B5573">
      <w:pPr>
        <w:ind w:right="276"/>
        <w:jc w:val="both"/>
        <w:rPr>
          <w:rFonts w:ascii="Museo Sans 300" w:hAnsi="Museo Sans 300" w:cs="Calibri Light"/>
        </w:rPr>
      </w:pPr>
    </w:p>
    <w:p w14:paraId="4C5AC747" w14:textId="77777777" w:rsidR="000B5573" w:rsidRDefault="000B5573" w:rsidP="000B5573">
      <w:pPr>
        <w:spacing w:after="0" w:line="240" w:lineRule="auto"/>
        <w:jc w:val="center"/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</w:pPr>
      <w:r w:rsidRPr="008F1FB1"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  <w:t xml:space="preserve">SUMMER WINE PARK FESTIVAL – POREČ 2025. </w:t>
      </w:r>
    </w:p>
    <w:p w14:paraId="519BC4F6" w14:textId="77777777" w:rsidR="000B5573" w:rsidRPr="008F1FB1" w:rsidRDefault="000B5573" w:rsidP="000B5573">
      <w:pPr>
        <w:spacing w:after="0" w:line="240" w:lineRule="auto"/>
        <w:jc w:val="center"/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</w:pPr>
      <w:r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  <w:t>Od 12. do 14. kolovoza u Parku Olge Ban</w:t>
      </w:r>
    </w:p>
    <w:p w14:paraId="5FDFE6DC" w14:textId="77777777" w:rsidR="000B5573" w:rsidRDefault="000B5573" w:rsidP="000B5573">
      <w:pPr>
        <w:pStyle w:val="Odlomakpopisa"/>
        <w:spacing w:after="0" w:line="276" w:lineRule="auto"/>
        <w:ind w:left="0"/>
        <w:jc w:val="both"/>
        <w:rPr>
          <w:rFonts w:ascii="Museo Sans 300" w:hAnsi="Museo Sans 300" w:cs="Calibri"/>
          <w:bCs/>
          <w:sz w:val="24"/>
          <w:szCs w:val="24"/>
        </w:rPr>
      </w:pPr>
    </w:p>
    <w:p w14:paraId="2BA8696E" w14:textId="0E249D1D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>
        <w:rPr>
          <w:rFonts w:ascii="Museo Sans 300" w:hAnsi="Museo Sans 300" w:cs="Calibri Light"/>
          <w:lang w:eastAsia="hr-HR"/>
        </w:rPr>
        <w:t>Prvo</w:t>
      </w:r>
      <w:r w:rsidRPr="00722E04">
        <w:rPr>
          <w:rFonts w:ascii="Museo Sans 300" w:hAnsi="Museo Sans 300" w:cs="Calibri Light"/>
          <w:lang w:eastAsia="hr-HR"/>
        </w:rPr>
        <w:t xml:space="preserve"> izdanje </w:t>
      </w:r>
      <w:r w:rsidRPr="00722E04">
        <w:rPr>
          <w:rFonts w:ascii="Museo Sans 900" w:hAnsi="Museo Sans 900" w:cs="Calibri Light"/>
          <w:b/>
          <w:bCs/>
          <w:lang w:eastAsia="hr-HR"/>
        </w:rPr>
        <w:t>Summer Wine Park Festivala</w:t>
      </w:r>
      <w:r w:rsidRPr="00722E04">
        <w:rPr>
          <w:rFonts w:ascii="Museo Sans 300" w:hAnsi="Museo Sans 300" w:cs="Calibri Light"/>
          <w:lang w:eastAsia="hr-HR"/>
        </w:rPr>
        <w:t>, nove vinske manifestacije održati</w:t>
      </w:r>
      <w:r>
        <w:rPr>
          <w:rFonts w:ascii="Museo Sans 300" w:hAnsi="Museo Sans 300" w:cs="Calibri Light"/>
          <w:lang w:eastAsia="hr-HR"/>
        </w:rPr>
        <w:t xml:space="preserve"> će se</w:t>
      </w:r>
      <w:r w:rsidR="009F1BC6">
        <w:rPr>
          <w:rFonts w:ascii="Museo Sans 300" w:hAnsi="Museo Sans 300" w:cs="Calibri Light"/>
          <w:lang w:eastAsia="hr-HR"/>
        </w:rPr>
        <w:t xml:space="preserve"> </w:t>
      </w:r>
      <w:r w:rsidRPr="00722E04">
        <w:rPr>
          <w:rFonts w:ascii="Museo Sans 900" w:hAnsi="Museo Sans 900" w:cs="Calibri Light"/>
          <w:b/>
          <w:bCs/>
          <w:lang w:eastAsia="hr-HR"/>
        </w:rPr>
        <w:t xml:space="preserve">od </w:t>
      </w:r>
      <w:r>
        <w:rPr>
          <w:rFonts w:ascii="Museo Sans 900" w:hAnsi="Museo Sans 900" w:cs="Calibri Light"/>
          <w:b/>
          <w:bCs/>
          <w:lang w:eastAsia="hr-HR"/>
        </w:rPr>
        <w:t>12</w:t>
      </w:r>
      <w:r w:rsidRPr="00722E04">
        <w:rPr>
          <w:rFonts w:ascii="Museo Sans 900" w:hAnsi="Museo Sans 900" w:cs="Calibri Light"/>
          <w:b/>
          <w:bCs/>
          <w:lang w:eastAsia="hr-HR"/>
        </w:rPr>
        <w:t xml:space="preserve">. do </w:t>
      </w:r>
      <w:r>
        <w:rPr>
          <w:rFonts w:ascii="Museo Sans 900" w:hAnsi="Museo Sans 900" w:cs="Calibri Light"/>
          <w:b/>
          <w:bCs/>
          <w:lang w:eastAsia="hr-HR"/>
        </w:rPr>
        <w:t>14</w:t>
      </w:r>
      <w:r w:rsidRPr="00722E04">
        <w:rPr>
          <w:rFonts w:ascii="Museo Sans 900" w:hAnsi="Museo Sans 900" w:cs="Calibri Light"/>
          <w:b/>
          <w:bCs/>
          <w:lang w:eastAsia="hr-HR"/>
        </w:rPr>
        <w:t xml:space="preserve">. </w:t>
      </w:r>
      <w:r>
        <w:rPr>
          <w:rFonts w:ascii="Museo Sans 900" w:hAnsi="Museo Sans 900" w:cs="Calibri Light"/>
          <w:b/>
          <w:bCs/>
          <w:lang w:eastAsia="hr-HR"/>
        </w:rPr>
        <w:t>kolovoza</w:t>
      </w:r>
      <w:r w:rsidRPr="00722E04">
        <w:rPr>
          <w:rFonts w:ascii="Museo Sans 900" w:hAnsi="Museo Sans 900" w:cs="Calibri Light"/>
          <w:b/>
          <w:bCs/>
          <w:lang w:eastAsia="hr-HR"/>
        </w:rPr>
        <w:t xml:space="preserve"> 2025. </w:t>
      </w:r>
      <w:r w:rsidRPr="00FF4908">
        <w:rPr>
          <w:rFonts w:ascii="Museo Sans 300" w:hAnsi="Museo Sans 300" w:cs="Calibri Light"/>
          <w:lang w:eastAsia="hr-HR"/>
        </w:rPr>
        <w:t>godine</w:t>
      </w:r>
      <w:r w:rsidRPr="00722E04">
        <w:rPr>
          <w:rFonts w:ascii="Museo Sans 300" w:hAnsi="Museo Sans 300" w:cs="Calibri Light"/>
          <w:lang w:eastAsia="hr-HR"/>
        </w:rPr>
        <w:t xml:space="preserve">. Organizatori događanja su </w:t>
      </w:r>
      <w:r w:rsidRPr="00FF4908">
        <w:rPr>
          <w:rFonts w:ascii="Museo Sans 300" w:hAnsi="Museo Sans 300" w:cs="Calibri Light"/>
          <w:lang w:eastAsia="hr-HR"/>
        </w:rPr>
        <w:t>Turistička zajednica Grada Poreča, Grad Poreč-Parenzo i Udruga Agro-Poreč.</w:t>
      </w:r>
      <w:r>
        <w:rPr>
          <w:rFonts w:ascii="Museo Sans 300" w:hAnsi="Museo Sans 300" w:cs="Calibri Light"/>
          <w:lang w:eastAsia="hr-HR"/>
        </w:rPr>
        <w:t xml:space="preserve"> </w:t>
      </w:r>
      <w:r w:rsidRPr="00722E04">
        <w:rPr>
          <w:rFonts w:ascii="Museo Sans 300" w:hAnsi="Museo Sans 300" w:cs="Calibri Light"/>
          <w:lang w:eastAsia="hr-HR"/>
        </w:rPr>
        <w:t>Festival će se od</w:t>
      </w:r>
      <w:r>
        <w:rPr>
          <w:rFonts w:ascii="Museo Sans 300" w:hAnsi="Museo Sans 300" w:cs="Calibri Light"/>
          <w:lang w:eastAsia="hr-HR"/>
        </w:rPr>
        <w:t>ržati</w:t>
      </w:r>
      <w:r w:rsidRPr="00722E04">
        <w:rPr>
          <w:rFonts w:ascii="Museo Sans 300" w:hAnsi="Museo Sans 300" w:cs="Calibri Light"/>
          <w:lang w:eastAsia="hr-HR"/>
        </w:rPr>
        <w:t xml:space="preserve"> u jednom od najljepših gradskih parkova, Parku Olge Ban, smještenom tik uz more i porečku šetnicu, neposredno uz najveće gradsko parkiralište.</w:t>
      </w:r>
    </w:p>
    <w:p w14:paraId="76E15CD3" w14:textId="77777777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3EB30FE0" w14:textId="77777777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Posjetitelji će imati priliku uživati u ugodnom ambijentu pod krošnjama drveća, uz </w:t>
      </w:r>
      <w:r w:rsidRPr="00BD4755">
        <w:rPr>
          <w:rFonts w:ascii="Museo Sans 900" w:hAnsi="Museo Sans 900" w:cs="Calibri Light"/>
          <w:b/>
          <w:bCs/>
          <w:lang w:eastAsia="hr-HR"/>
        </w:rPr>
        <w:t>glazbenu podlogu DJ-a Mr. G</w:t>
      </w:r>
      <w:r w:rsidRPr="00722E04">
        <w:rPr>
          <w:rFonts w:ascii="Museo Sans 300" w:hAnsi="Museo Sans 300" w:cs="Calibri Light"/>
          <w:lang w:eastAsia="hr-HR"/>
        </w:rPr>
        <w:t xml:space="preserve">, i kušati bogatu ponudu vina lokalnih vinara – članova Udruge Agro-Poreč: </w:t>
      </w:r>
      <w:r w:rsidRPr="00BD4755">
        <w:rPr>
          <w:rFonts w:ascii="Museo Sans 900" w:hAnsi="Museo Sans 900" w:cs="Calibri Light"/>
          <w:b/>
          <w:bCs/>
          <w:lang w:eastAsia="hr-HR"/>
        </w:rPr>
        <w:t>Vina Brčić, Kadum Wines, Damjanić Vina, Vina Ritoša, Terzolo Vina, Vina DeValentinis i Mušković Vina</w:t>
      </w:r>
      <w:r w:rsidRPr="00722E04">
        <w:rPr>
          <w:rFonts w:ascii="Museo Sans 300" w:hAnsi="Museo Sans 300" w:cs="Calibri Light"/>
          <w:lang w:eastAsia="hr-HR"/>
        </w:rPr>
        <w:t>.</w:t>
      </w:r>
    </w:p>
    <w:p w14:paraId="7674DCB6" w14:textId="77777777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6F954FD6" w14:textId="77777777" w:rsidR="00440BF8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Uz domaće vinare, festival će ugostiti i poznate brendove poput </w:t>
      </w:r>
      <w:r w:rsidRPr="00BD4755">
        <w:rPr>
          <w:rFonts w:ascii="Museo Sans 900" w:hAnsi="Museo Sans 900" w:cs="Calibri Light"/>
          <w:b/>
          <w:bCs/>
          <w:lang w:eastAsia="hr-HR"/>
        </w:rPr>
        <w:t>Festigie iz Agrolagune</w:t>
      </w:r>
      <w:r w:rsidRPr="00722E04">
        <w:rPr>
          <w:rFonts w:ascii="Museo Sans 300" w:hAnsi="Museo Sans 300" w:cs="Calibri Light"/>
          <w:lang w:eastAsia="hr-HR"/>
        </w:rPr>
        <w:t xml:space="preserve"> te tvrtku </w:t>
      </w:r>
      <w:r w:rsidRPr="00BD4755">
        <w:rPr>
          <w:rFonts w:ascii="Museo Sans 900" w:hAnsi="Museo Sans 900" w:cs="Calibri Light"/>
          <w:b/>
          <w:bCs/>
          <w:lang w:eastAsia="hr-HR"/>
        </w:rPr>
        <w:t>Martesi</w:t>
      </w:r>
      <w:r w:rsidRPr="00722E04">
        <w:rPr>
          <w:rFonts w:ascii="Museo Sans 300" w:hAnsi="Museo Sans 300" w:cs="Calibri Light"/>
          <w:lang w:eastAsia="hr-HR"/>
        </w:rPr>
        <w:t>, poznatu po proizvodnji domaćih žestokih pića i originalnih koktela, čime će ponuda biti dodatno obogaćena.</w:t>
      </w:r>
      <w:r>
        <w:rPr>
          <w:rFonts w:ascii="Museo Sans 300" w:hAnsi="Museo Sans 300" w:cs="Calibri Light"/>
          <w:lang w:eastAsia="hr-HR"/>
        </w:rPr>
        <w:t xml:space="preserve"> </w:t>
      </w:r>
    </w:p>
    <w:p w14:paraId="6F7419F9" w14:textId="77777777" w:rsidR="00440BF8" w:rsidRDefault="00440BF8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7C44383C" w14:textId="4E24A8FF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Posjetitelji će moći uživati i u gastro ponudi na štandu s oznakom </w:t>
      </w:r>
      <w:r w:rsidRPr="00BD4755">
        <w:rPr>
          <w:rFonts w:ascii="Museo Sans 900" w:hAnsi="Museo Sans 900" w:cs="Calibri Light"/>
          <w:b/>
          <w:bCs/>
          <w:lang w:eastAsia="hr-HR"/>
        </w:rPr>
        <w:t>IstrianQuality (IQ)</w:t>
      </w:r>
      <w:r w:rsidRPr="00722E04">
        <w:rPr>
          <w:rFonts w:ascii="Museo Sans 300" w:hAnsi="Museo Sans 300" w:cs="Calibri Light"/>
          <w:lang w:eastAsia="hr-HR"/>
        </w:rPr>
        <w:t xml:space="preserve">, gdje će tvrtka </w:t>
      </w:r>
      <w:r w:rsidRPr="00BD4755">
        <w:rPr>
          <w:rFonts w:ascii="Museo Sans 900" w:hAnsi="Museo Sans 900" w:cs="Calibri Light"/>
          <w:b/>
          <w:bCs/>
          <w:lang w:eastAsia="hr-HR"/>
        </w:rPr>
        <w:t>Jurikta</w:t>
      </w:r>
      <w:r w:rsidRPr="00722E04">
        <w:rPr>
          <w:rFonts w:ascii="Museo Sans 300" w:hAnsi="Museo Sans 300" w:cs="Calibri Light"/>
          <w:lang w:eastAsia="hr-HR"/>
        </w:rPr>
        <w:t xml:space="preserve"> predstaviti selekciju vina, rakija, maslinovih ulja, kobasica, sireva i drugih lokalnih delicija.</w:t>
      </w:r>
    </w:p>
    <w:p w14:paraId="602E5B64" w14:textId="77777777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6D75066F" w14:textId="77777777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Summer Wine Park Festival održavat će se svakoga dana </w:t>
      </w:r>
      <w:r w:rsidRPr="00BD4755">
        <w:rPr>
          <w:rFonts w:ascii="Museo Sans 900" w:hAnsi="Museo Sans 900" w:cs="Calibri Light"/>
          <w:b/>
          <w:bCs/>
          <w:lang w:eastAsia="hr-HR"/>
        </w:rPr>
        <w:t>od 18 do 24 sata</w:t>
      </w:r>
      <w:r w:rsidRPr="00722E04">
        <w:rPr>
          <w:rFonts w:ascii="Museo Sans 300" w:hAnsi="Museo Sans 300" w:cs="Calibri Light"/>
          <w:lang w:eastAsia="hr-HR"/>
        </w:rPr>
        <w:t>. Uz odličnu glazbu, vina visoke kvalitete i jedinstven ambijent, manifestacija donosi novo i atraktivno iskustvo koje će zasigurno obogatiti ljetnu ponudu Poreča.</w:t>
      </w:r>
    </w:p>
    <w:p w14:paraId="3D84BADF" w14:textId="77777777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2801E23E" w14:textId="77777777" w:rsidR="000B5573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>Park Olge Ban od</w:t>
      </w:r>
      <w:r>
        <w:rPr>
          <w:rFonts w:ascii="Museo Sans 300" w:hAnsi="Museo Sans 300" w:cs="Calibri Light"/>
          <w:lang w:eastAsia="hr-HR"/>
        </w:rPr>
        <w:t xml:space="preserve"> 12</w:t>
      </w:r>
      <w:r w:rsidRPr="00722E04">
        <w:rPr>
          <w:rFonts w:ascii="Museo Sans 300" w:hAnsi="Museo Sans 300" w:cs="Calibri Light"/>
          <w:lang w:eastAsia="hr-HR"/>
        </w:rPr>
        <w:t xml:space="preserve">. do </w:t>
      </w:r>
      <w:r>
        <w:rPr>
          <w:rFonts w:ascii="Museo Sans 300" w:hAnsi="Museo Sans 300" w:cs="Calibri Light"/>
          <w:lang w:eastAsia="hr-HR"/>
        </w:rPr>
        <w:t>14</w:t>
      </w:r>
      <w:r w:rsidRPr="00722E04">
        <w:rPr>
          <w:rFonts w:ascii="Museo Sans 300" w:hAnsi="Museo Sans 300" w:cs="Calibri Light"/>
          <w:lang w:eastAsia="hr-HR"/>
        </w:rPr>
        <w:t xml:space="preserve">. </w:t>
      </w:r>
      <w:r>
        <w:rPr>
          <w:rFonts w:ascii="Museo Sans 300" w:hAnsi="Museo Sans 300" w:cs="Calibri Light"/>
          <w:lang w:eastAsia="hr-HR"/>
        </w:rPr>
        <w:t>kolovoza</w:t>
      </w:r>
      <w:r w:rsidRPr="00722E04">
        <w:rPr>
          <w:rFonts w:ascii="Museo Sans 300" w:hAnsi="Museo Sans 300" w:cs="Calibri Light"/>
          <w:lang w:eastAsia="hr-HR"/>
        </w:rPr>
        <w:t xml:space="preserve"> postaje središnje mjesto okupljanja ljubitelja vina</w:t>
      </w:r>
      <w:r>
        <w:rPr>
          <w:rFonts w:ascii="Museo Sans 300" w:hAnsi="Museo Sans 300" w:cs="Calibri Light"/>
          <w:lang w:eastAsia="hr-HR"/>
        </w:rPr>
        <w:t xml:space="preserve"> i </w:t>
      </w:r>
      <w:r w:rsidRPr="00722E04">
        <w:rPr>
          <w:rFonts w:ascii="Museo Sans 300" w:hAnsi="Museo Sans 300" w:cs="Calibri Light"/>
          <w:lang w:eastAsia="hr-HR"/>
        </w:rPr>
        <w:t>dobre atmosfere.</w:t>
      </w:r>
    </w:p>
    <w:p w14:paraId="6B512735" w14:textId="77777777" w:rsidR="000B5573" w:rsidRPr="00722E04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510E5CC1" w14:textId="5D1B09C7" w:rsidR="000B5573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722E04">
        <w:rPr>
          <w:rFonts w:ascii="Museo Sans 300" w:hAnsi="Museo Sans 300" w:cs="Calibri Light"/>
          <w:lang w:eastAsia="hr-HR"/>
        </w:rPr>
        <w:t xml:space="preserve">Vidimo se na Summer </w:t>
      </w:r>
      <w:proofErr w:type="spellStart"/>
      <w:r w:rsidRPr="00722E04">
        <w:rPr>
          <w:rFonts w:ascii="Museo Sans 300" w:hAnsi="Museo Sans 300" w:cs="Calibri Light"/>
          <w:lang w:eastAsia="hr-HR"/>
        </w:rPr>
        <w:t>Wine</w:t>
      </w:r>
      <w:proofErr w:type="spellEnd"/>
      <w:r w:rsidRPr="00722E04">
        <w:rPr>
          <w:rFonts w:ascii="Museo Sans 300" w:hAnsi="Museo Sans 300" w:cs="Calibri Light"/>
          <w:lang w:eastAsia="hr-HR"/>
        </w:rPr>
        <w:t xml:space="preserve"> Park Festivalu!</w:t>
      </w:r>
    </w:p>
    <w:p w14:paraId="2F092CA2" w14:textId="77777777" w:rsidR="000B5573" w:rsidRDefault="000B557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0709DDB1" w14:textId="77777777" w:rsidR="00440BF8" w:rsidRDefault="00440BF8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0E02187F" w14:textId="77777777" w:rsidR="000B5573" w:rsidRPr="009B0E95" w:rsidRDefault="000B5573" w:rsidP="000B5573">
      <w:pPr>
        <w:spacing w:after="0" w:line="276" w:lineRule="auto"/>
        <w:ind w:right="276"/>
        <w:jc w:val="right"/>
        <w:rPr>
          <w:rFonts w:ascii="Museo Sans 300" w:hAnsi="Museo Sans 300" w:cs="Calibri Light"/>
          <w:lang w:eastAsia="hr-HR"/>
        </w:rPr>
      </w:pPr>
      <w:r>
        <w:rPr>
          <w:rFonts w:ascii="Museo Sans 300" w:hAnsi="Museo Sans 300" w:cs="Calibri Light"/>
          <w:lang w:eastAsia="hr-HR"/>
        </w:rPr>
        <w:t>TURISTIČKA ZAJEDNICA GRADA POREČA</w:t>
      </w:r>
    </w:p>
    <w:p w14:paraId="225396F9" w14:textId="77777777" w:rsidR="007A6DF2" w:rsidRDefault="007A6DF2"/>
    <w:sectPr w:rsidR="007A6DF2" w:rsidSect="0041484A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7C845" w14:textId="77777777" w:rsidR="003456DC" w:rsidRDefault="003456DC" w:rsidP="0041484A">
      <w:pPr>
        <w:spacing w:after="0" w:line="240" w:lineRule="auto"/>
      </w:pPr>
      <w:r>
        <w:separator/>
      </w:r>
    </w:p>
  </w:endnote>
  <w:endnote w:type="continuationSeparator" w:id="0">
    <w:p w14:paraId="5D115DBB" w14:textId="77777777" w:rsidR="003456DC" w:rsidRDefault="003456DC" w:rsidP="0041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E109" w14:textId="77777777" w:rsidR="003456DC" w:rsidRDefault="003456DC" w:rsidP="0041484A">
      <w:pPr>
        <w:spacing w:after="0" w:line="240" w:lineRule="auto"/>
      </w:pPr>
      <w:r>
        <w:separator/>
      </w:r>
    </w:p>
  </w:footnote>
  <w:footnote w:type="continuationSeparator" w:id="0">
    <w:p w14:paraId="67FF6AFA" w14:textId="77777777" w:rsidR="003456DC" w:rsidRDefault="003456DC" w:rsidP="0041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F7D6" w14:textId="6927640F" w:rsidR="0041484A" w:rsidRDefault="009F1BC6" w:rsidP="00440BF8">
    <w:pPr>
      <w:pStyle w:val="Zaglavlje"/>
      <w:ind w:hanging="1417"/>
    </w:pPr>
    <w:r w:rsidRPr="00DA02CB">
      <w:rPr>
        <w:noProof/>
        <w:lang w:eastAsia="hr-HR"/>
      </w:rPr>
      <w:drawing>
        <wp:inline distT="0" distB="0" distL="0" distR="0" wp14:anchorId="2E840A9F" wp14:editId="047399E6">
          <wp:extent cx="7572375" cy="2076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A"/>
    <w:rsid w:val="00007F9E"/>
    <w:rsid w:val="000A4CF7"/>
    <w:rsid w:val="000B5573"/>
    <w:rsid w:val="000E0911"/>
    <w:rsid w:val="001E6204"/>
    <w:rsid w:val="00271D07"/>
    <w:rsid w:val="003456DC"/>
    <w:rsid w:val="0041484A"/>
    <w:rsid w:val="00440BF8"/>
    <w:rsid w:val="004E3EFE"/>
    <w:rsid w:val="00622AEE"/>
    <w:rsid w:val="007A6DF2"/>
    <w:rsid w:val="009F1BC6"/>
    <w:rsid w:val="00B27E84"/>
    <w:rsid w:val="00BF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,"/>
  <w14:docId w14:val="5DC8946C"/>
  <w15:chartTrackingRefBased/>
  <w15:docId w15:val="{61ED7764-F263-40C2-A74E-078B5AD3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D07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41484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484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484A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484A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484A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484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484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484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484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484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484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484A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484A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484A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484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484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484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484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rsid w:val="0041484A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1484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484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1484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484A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link w:val="Citat"/>
    <w:uiPriority w:val="29"/>
    <w:rsid w:val="0041484A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rsid w:val="004148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1484A"/>
    <w:rPr>
      <w:i/>
      <w:iCs/>
      <w:color w:val="2F5496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484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484A"/>
    <w:rPr>
      <w:i/>
      <w:iCs/>
      <w:color w:val="2F5496"/>
    </w:rPr>
  </w:style>
  <w:style w:type="character" w:styleId="Istaknutareferenca">
    <w:name w:val="Intense Reference"/>
    <w:basedOn w:val="Zadanifontodlomka"/>
    <w:uiPriority w:val="32"/>
    <w:qFormat/>
    <w:rsid w:val="0041484A"/>
    <w:rPr>
      <w:b/>
      <w:bCs/>
      <w:smallCaps/>
      <w:color w:val="2F5496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1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484A"/>
  </w:style>
  <w:style w:type="paragraph" w:styleId="Podnoje">
    <w:name w:val="footer"/>
    <w:basedOn w:val="Normal"/>
    <w:link w:val="PodnojeChar"/>
    <w:uiPriority w:val="99"/>
    <w:unhideWhenUsed/>
    <w:rsid w:val="0041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484A"/>
  </w:style>
  <w:style w:type="paragraph" w:styleId="Tekstbalonia">
    <w:name w:val="Balloon Text"/>
    <w:basedOn w:val="Normal"/>
    <w:link w:val="TekstbaloniaChar"/>
    <w:uiPriority w:val="99"/>
    <w:semiHidden/>
    <w:unhideWhenUsed/>
    <w:rsid w:val="000B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5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3</cp:revision>
  <dcterms:created xsi:type="dcterms:W3CDTF">2025-08-12T06:37:00Z</dcterms:created>
  <dcterms:modified xsi:type="dcterms:W3CDTF">2025-08-12T06:37:00Z</dcterms:modified>
</cp:coreProperties>
</file>