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9632A70" w14:textId="5718D4CE" w:rsidR="00C835E8" w:rsidRPr="00182E5F" w:rsidRDefault="005762B7" w:rsidP="001A3CF8">
      <w:pPr>
        <w:pStyle w:val="BodyA"/>
        <w:jc w:val="right"/>
        <w:rPr>
          <w:rStyle w:val="Istaknuto"/>
          <w:rFonts w:ascii="Calibri" w:hAnsi="Calibri"/>
          <w:i w:val="0"/>
          <w:iCs w:val="0"/>
          <w:color w:val="auto"/>
          <w:sz w:val="24"/>
          <w:szCs w:val="24"/>
        </w:rPr>
      </w:pPr>
      <w:r w:rsidRPr="00182E5F">
        <w:rPr>
          <w:noProof/>
          <w:color w:val="auto"/>
          <w:sz w:val="24"/>
          <w:szCs w:val="24"/>
        </w:rPr>
        <w:drawing>
          <wp:anchor distT="152400" distB="152400" distL="152400" distR="152400" simplePos="0" relativeHeight="251657728" behindDoc="0" locked="0" layoutInCell="1" allowOverlap="1" wp14:anchorId="2AC94385" wp14:editId="31C7BFE0">
            <wp:simplePos x="0" y="0"/>
            <wp:positionH relativeFrom="page">
              <wp:posOffset>635000</wp:posOffset>
            </wp:positionH>
            <wp:positionV relativeFrom="page">
              <wp:posOffset>415925</wp:posOffset>
            </wp:positionV>
            <wp:extent cx="1238885" cy="1290955"/>
            <wp:effectExtent l="0" t="0" r="0" b="0"/>
            <wp:wrapThrough wrapText="bothSides">
              <wp:wrapPolygon edited="0">
                <wp:start x="0" y="0"/>
                <wp:lineTo x="0" y="21356"/>
                <wp:lineTo x="21257" y="21356"/>
                <wp:lineTo x="21257" y="0"/>
                <wp:lineTo x="0" y="0"/>
              </wp:wrapPolygon>
            </wp:wrapThrough>
            <wp:docPr id="2" name="officeArt object" descr="TZ_Porec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 descr="TZ_Porec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78" t="10600" r="8778" b="105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885" cy="1290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2E5F">
        <w:rPr>
          <w:rFonts w:ascii="Calibri" w:hAnsi="Calibri"/>
          <w:noProof/>
          <w:color w:val="auto"/>
          <w:sz w:val="24"/>
          <w:szCs w:val="24"/>
        </w:rPr>
        <w:drawing>
          <wp:inline distT="0" distB="0" distL="0" distR="0" wp14:anchorId="06301844" wp14:editId="5CDA36E0">
            <wp:extent cx="1188720" cy="1036320"/>
            <wp:effectExtent l="0" t="0" r="0" b="0"/>
            <wp:docPr id="17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690" b="51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03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60019A" w14:textId="77777777" w:rsidR="00C835E8" w:rsidRPr="00182E5F" w:rsidRDefault="00C835E8" w:rsidP="00CF2471">
      <w:pPr>
        <w:shd w:val="clear" w:color="auto" w:fill="FFFFFF"/>
        <w:spacing w:line="240" w:lineRule="atLeast"/>
        <w:rPr>
          <w:rStyle w:val="Istaknuto"/>
          <w:rFonts w:ascii="Cambria" w:hAnsi="Cambria" w:cs="Helvetica Neue"/>
          <w:i w:val="0"/>
          <w:iCs w:val="0"/>
          <w:lang w:val="hr-HR" w:eastAsia="hr-HR"/>
        </w:rPr>
      </w:pPr>
    </w:p>
    <w:p w14:paraId="7DE8DD9F" w14:textId="66849370" w:rsidR="001A3CF8" w:rsidRPr="00182E5F" w:rsidRDefault="001A3CF8" w:rsidP="001A3CF8">
      <w:pPr>
        <w:tabs>
          <w:tab w:val="left" w:pos="1092"/>
        </w:tabs>
        <w:jc w:val="left"/>
        <w:rPr>
          <w:rFonts w:ascii="Cambria" w:hAnsi="Cambria"/>
          <w:iCs/>
          <w:lang w:val="hr-HR"/>
        </w:rPr>
      </w:pPr>
      <w:r w:rsidRPr="00182E5F">
        <w:rPr>
          <w:rFonts w:ascii="Cambria" w:hAnsi="Cambria"/>
          <w:iCs/>
          <w:lang w:val="hr-HR"/>
        </w:rPr>
        <w:t>U Poreču, 2</w:t>
      </w:r>
      <w:r w:rsidR="00697E20" w:rsidRPr="00182E5F">
        <w:rPr>
          <w:rFonts w:ascii="Cambria" w:hAnsi="Cambria"/>
          <w:iCs/>
          <w:lang w:val="hr-HR"/>
        </w:rPr>
        <w:t>9</w:t>
      </w:r>
      <w:r w:rsidRPr="00182E5F">
        <w:rPr>
          <w:rFonts w:ascii="Cambria" w:hAnsi="Cambria"/>
          <w:iCs/>
          <w:lang w:val="hr-HR"/>
        </w:rPr>
        <w:t>.0</w:t>
      </w:r>
      <w:r w:rsidR="00697E20" w:rsidRPr="00182E5F">
        <w:rPr>
          <w:rFonts w:ascii="Cambria" w:hAnsi="Cambria"/>
          <w:iCs/>
          <w:lang w:val="hr-HR"/>
        </w:rPr>
        <w:t>6</w:t>
      </w:r>
      <w:r w:rsidRPr="00182E5F">
        <w:rPr>
          <w:rFonts w:ascii="Cambria" w:hAnsi="Cambria"/>
          <w:iCs/>
          <w:lang w:val="hr-HR"/>
        </w:rPr>
        <w:t>.202</w:t>
      </w:r>
      <w:r w:rsidR="00697E20" w:rsidRPr="00182E5F">
        <w:rPr>
          <w:rFonts w:ascii="Cambria" w:hAnsi="Cambria"/>
          <w:iCs/>
          <w:lang w:val="hr-HR"/>
        </w:rPr>
        <w:t>2</w:t>
      </w:r>
      <w:r w:rsidRPr="00182E5F">
        <w:rPr>
          <w:rFonts w:ascii="Cambria" w:hAnsi="Cambria"/>
          <w:iCs/>
          <w:lang w:val="hr-HR"/>
        </w:rPr>
        <w:t>.</w:t>
      </w:r>
    </w:p>
    <w:p w14:paraId="17539E34" w14:textId="77777777" w:rsidR="001A3CF8" w:rsidRPr="00182E5F" w:rsidRDefault="001A3CF8" w:rsidP="001A3CF8">
      <w:pPr>
        <w:rPr>
          <w:rFonts w:ascii="Cambria" w:hAnsi="Cambria"/>
          <w:lang w:val="hr-HR"/>
        </w:rPr>
      </w:pPr>
    </w:p>
    <w:p w14:paraId="0C8B6296" w14:textId="0C3639C9" w:rsidR="001A3CF8" w:rsidRPr="00182E5F" w:rsidRDefault="001A3CF8" w:rsidP="001A3CF8">
      <w:pPr>
        <w:jc w:val="right"/>
        <w:rPr>
          <w:rFonts w:ascii="Cambria" w:hAnsi="Cambria"/>
          <w:lang w:val="hr-HR"/>
        </w:rPr>
      </w:pPr>
      <w:r w:rsidRPr="00182E5F">
        <w:rPr>
          <w:rFonts w:ascii="Cambria" w:hAnsi="Cambria"/>
          <w:lang w:val="hr-HR"/>
        </w:rPr>
        <w:t>-PRIOPĆENJE ZA MEDIJE</w:t>
      </w:r>
    </w:p>
    <w:p w14:paraId="327DE823" w14:textId="10689C12" w:rsidR="001A3CF8" w:rsidRPr="00182E5F" w:rsidRDefault="001A3CF8" w:rsidP="001A3CF8">
      <w:pPr>
        <w:rPr>
          <w:rFonts w:ascii="Cambria" w:hAnsi="Cambria"/>
          <w:lang w:val="hr-HR"/>
        </w:rPr>
      </w:pPr>
    </w:p>
    <w:p w14:paraId="5A51D71A" w14:textId="77777777" w:rsidR="001A3CF8" w:rsidRPr="00182E5F" w:rsidRDefault="001A3CF8" w:rsidP="001A3CF8">
      <w:pPr>
        <w:jc w:val="center"/>
        <w:rPr>
          <w:rFonts w:ascii="Cambria" w:hAnsi="Cambria"/>
          <w:b/>
          <w:i/>
          <w:noProof/>
          <w:lang w:val="hr-HR"/>
        </w:rPr>
      </w:pPr>
    </w:p>
    <w:p w14:paraId="10B5ECA5" w14:textId="77777777" w:rsidR="001A3CF8" w:rsidRPr="003346BE" w:rsidRDefault="001A3CF8" w:rsidP="001A3CF8">
      <w:pPr>
        <w:jc w:val="center"/>
        <w:rPr>
          <w:rFonts w:ascii="Cambria" w:hAnsi="Cambria"/>
          <w:b/>
          <w:i/>
          <w:noProof/>
          <w:sz w:val="40"/>
          <w:szCs w:val="40"/>
          <w:lang w:val="hr-HR"/>
        </w:rPr>
      </w:pPr>
      <w:r w:rsidRPr="003346BE">
        <w:rPr>
          <w:rFonts w:ascii="Cambria" w:hAnsi="Cambria"/>
          <w:b/>
          <w:i/>
          <w:noProof/>
          <w:sz w:val="40"/>
          <w:szCs w:val="40"/>
          <w:lang w:val="hr-HR"/>
        </w:rPr>
        <w:t xml:space="preserve">P o r e č </w:t>
      </w:r>
    </w:p>
    <w:p w14:paraId="2E443482" w14:textId="77777777" w:rsidR="001A3CF8" w:rsidRPr="003346BE" w:rsidRDefault="001A3CF8" w:rsidP="001A3CF8">
      <w:pPr>
        <w:jc w:val="center"/>
        <w:rPr>
          <w:rFonts w:ascii="Cambria" w:hAnsi="Cambria"/>
          <w:b/>
          <w:i/>
          <w:noProof/>
          <w:sz w:val="40"/>
          <w:szCs w:val="40"/>
          <w:lang w:val="hr-HR"/>
        </w:rPr>
      </w:pPr>
      <w:r w:rsidRPr="003346BE">
        <w:rPr>
          <w:rFonts w:ascii="Cambria" w:hAnsi="Cambria"/>
          <w:b/>
          <w:i/>
          <w:noProof/>
          <w:sz w:val="40"/>
          <w:szCs w:val="40"/>
          <w:lang w:val="hr-HR"/>
        </w:rPr>
        <w:t xml:space="preserve">ostvario milijunto noćenje </w:t>
      </w:r>
    </w:p>
    <w:p w14:paraId="7AA0537F" w14:textId="77777777" w:rsidR="00B90FF0" w:rsidRPr="00182E5F" w:rsidRDefault="00B90FF0" w:rsidP="00B90FF0">
      <w:pPr>
        <w:tabs>
          <w:tab w:val="left" w:pos="1092"/>
        </w:tabs>
        <w:rPr>
          <w:rFonts w:ascii="Cambria" w:hAnsi="Cambria"/>
          <w:lang w:val="hr-HR"/>
        </w:rPr>
      </w:pPr>
    </w:p>
    <w:p w14:paraId="3B6702E8" w14:textId="77777777" w:rsidR="003346BE" w:rsidRDefault="003346BE" w:rsidP="00B90FF0">
      <w:pPr>
        <w:tabs>
          <w:tab w:val="left" w:pos="1092"/>
        </w:tabs>
        <w:rPr>
          <w:rFonts w:ascii="Cambria" w:hAnsi="Cambria"/>
          <w:lang w:val="hr-HR"/>
        </w:rPr>
      </w:pPr>
    </w:p>
    <w:p w14:paraId="0D2D00B4" w14:textId="2D30923D" w:rsidR="001A3CF8" w:rsidRPr="003346BE" w:rsidRDefault="001A3CF8" w:rsidP="00B90FF0">
      <w:pPr>
        <w:tabs>
          <w:tab w:val="left" w:pos="1092"/>
        </w:tabs>
        <w:rPr>
          <w:rFonts w:ascii="Cambria" w:hAnsi="Cambria"/>
          <w:lang w:val="hr-HR"/>
        </w:rPr>
      </w:pPr>
      <w:r w:rsidRPr="003346BE">
        <w:rPr>
          <w:rFonts w:ascii="Cambria" w:hAnsi="Cambria"/>
          <w:lang w:val="hr-HR"/>
        </w:rPr>
        <w:t>Prema podacima iz sustava eVisitor, Poreč je sa danom 2</w:t>
      </w:r>
      <w:r w:rsidR="00D8041B" w:rsidRPr="003346BE">
        <w:rPr>
          <w:rFonts w:ascii="Cambria" w:hAnsi="Cambria"/>
          <w:lang w:val="hr-HR"/>
        </w:rPr>
        <w:t>8</w:t>
      </w:r>
      <w:r w:rsidRPr="003346BE">
        <w:rPr>
          <w:rFonts w:ascii="Cambria" w:hAnsi="Cambria"/>
          <w:lang w:val="hr-HR"/>
        </w:rPr>
        <w:t>.0</w:t>
      </w:r>
      <w:r w:rsidR="00697E20" w:rsidRPr="003346BE">
        <w:rPr>
          <w:rFonts w:ascii="Cambria" w:hAnsi="Cambria"/>
          <w:lang w:val="hr-HR"/>
        </w:rPr>
        <w:t>6</w:t>
      </w:r>
      <w:r w:rsidRPr="003346BE">
        <w:rPr>
          <w:rFonts w:ascii="Cambria" w:hAnsi="Cambria"/>
          <w:lang w:val="hr-HR"/>
        </w:rPr>
        <w:t>.202</w:t>
      </w:r>
      <w:r w:rsidR="00697E20" w:rsidRPr="003346BE">
        <w:rPr>
          <w:rFonts w:ascii="Cambria" w:hAnsi="Cambria"/>
          <w:lang w:val="hr-HR"/>
        </w:rPr>
        <w:t>2</w:t>
      </w:r>
      <w:r w:rsidRPr="003346BE">
        <w:rPr>
          <w:rFonts w:ascii="Cambria" w:hAnsi="Cambria"/>
          <w:lang w:val="hr-HR"/>
        </w:rPr>
        <w:t>. ostvario milijun turističkih noćenja</w:t>
      </w:r>
      <w:r w:rsidR="0046251F" w:rsidRPr="003346BE">
        <w:rPr>
          <w:rFonts w:ascii="Cambria" w:hAnsi="Cambria"/>
          <w:lang w:val="hr-HR"/>
        </w:rPr>
        <w:t>.</w:t>
      </w:r>
    </w:p>
    <w:p w14:paraId="1280AEAB" w14:textId="77777777" w:rsidR="001A3CF8" w:rsidRPr="003346BE" w:rsidRDefault="001A3CF8" w:rsidP="00B90FF0">
      <w:pPr>
        <w:tabs>
          <w:tab w:val="left" w:pos="1092"/>
        </w:tabs>
        <w:rPr>
          <w:rFonts w:ascii="Cambria" w:hAnsi="Cambria"/>
          <w:lang w:val="hr-HR"/>
        </w:rPr>
      </w:pPr>
    </w:p>
    <w:p w14:paraId="038C1F7D" w14:textId="578F963F" w:rsidR="00040999" w:rsidRPr="003346BE" w:rsidRDefault="001A3CF8" w:rsidP="00B90FF0">
      <w:pPr>
        <w:tabs>
          <w:tab w:val="left" w:pos="1092"/>
        </w:tabs>
        <w:rPr>
          <w:rFonts w:ascii="Cambria" w:hAnsi="Cambria"/>
          <w:lang w:val="hr-HR"/>
        </w:rPr>
      </w:pPr>
      <w:r w:rsidRPr="003346BE">
        <w:rPr>
          <w:rFonts w:ascii="Cambria" w:hAnsi="Cambria"/>
          <w:lang w:val="hr-HR"/>
        </w:rPr>
        <w:t>Za razdoblje od 01.01.202</w:t>
      </w:r>
      <w:r w:rsidR="00DB419F" w:rsidRPr="003346BE">
        <w:rPr>
          <w:rFonts w:ascii="Cambria" w:hAnsi="Cambria"/>
          <w:lang w:val="hr-HR"/>
        </w:rPr>
        <w:t>2</w:t>
      </w:r>
      <w:r w:rsidRPr="003346BE">
        <w:rPr>
          <w:rFonts w:ascii="Cambria" w:hAnsi="Cambria"/>
          <w:lang w:val="hr-HR"/>
        </w:rPr>
        <w:t>. do 2</w:t>
      </w:r>
      <w:r w:rsidR="00D8041B" w:rsidRPr="003346BE">
        <w:rPr>
          <w:rFonts w:ascii="Cambria" w:hAnsi="Cambria"/>
          <w:lang w:val="hr-HR"/>
        </w:rPr>
        <w:t>8</w:t>
      </w:r>
      <w:r w:rsidRPr="003346BE">
        <w:rPr>
          <w:rFonts w:ascii="Cambria" w:hAnsi="Cambria"/>
          <w:lang w:val="hr-HR"/>
        </w:rPr>
        <w:t>.0</w:t>
      </w:r>
      <w:r w:rsidR="00C353ED" w:rsidRPr="003346BE">
        <w:rPr>
          <w:rFonts w:ascii="Cambria" w:hAnsi="Cambria"/>
          <w:lang w:val="hr-HR"/>
        </w:rPr>
        <w:t>6</w:t>
      </w:r>
      <w:r w:rsidRPr="003346BE">
        <w:rPr>
          <w:rFonts w:ascii="Cambria" w:hAnsi="Cambria"/>
          <w:lang w:val="hr-HR"/>
        </w:rPr>
        <w:t>.202</w:t>
      </w:r>
      <w:r w:rsidR="00C353ED" w:rsidRPr="003346BE">
        <w:rPr>
          <w:rFonts w:ascii="Cambria" w:hAnsi="Cambria"/>
          <w:lang w:val="hr-HR"/>
        </w:rPr>
        <w:t>2</w:t>
      </w:r>
      <w:r w:rsidRPr="003346BE">
        <w:rPr>
          <w:rFonts w:ascii="Cambria" w:hAnsi="Cambria"/>
          <w:lang w:val="hr-HR"/>
        </w:rPr>
        <w:t xml:space="preserve">. godine na području Turističke zajednice grada Poreču ostvareno je </w:t>
      </w:r>
      <w:r w:rsidR="005762B7" w:rsidRPr="003346BE">
        <w:rPr>
          <w:rFonts w:ascii="Cambria" w:hAnsi="Cambria"/>
          <w:b/>
          <w:lang w:val="hr-HR"/>
        </w:rPr>
        <w:t>1.0</w:t>
      </w:r>
      <w:r w:rsidR="003E62B8" w:rsidRPr="003346BE">
        <w:rPr>
          <w:rFonts w:ascii="Cambria" w:hAnsi="Cambria"/>
          <w:b/>
          <w:lang w:val="hr-HR"/>
        </w:rPr>
        <w:t>13</w:t>
      </w:r>
      <w:r w:rsidR="005762B7" w:rsidRPr="003346BE">
        <w:rPr>
          <w:rFonts w:ascii="Cambria" w:hAnsi="Cambria"/>
          <w:b/>
          <w:lang w:val="hr-HR"/>
        </w:rPr>
        <w:t>.</w:t>
      </w:r>
      <w:r w:rsidR="003E62B8" w:rsidRPr="003346BE">
        <w:rPr>
          <w:rFonts w:ascii="Cambria" w:hAnsi="Cambria"/>
          <w:b/>
          <w:lang w:val="hr-HR"/>
        </w:rPr>
        <w:t>000</w:t>
      </w:r>
      <w:r w:rsidR="00C87FD9" w:rsidRPr="003346BE">
        <w:rPr>
          <w:rFonts w:ascii="Cambria" w:hAnsi="Cambria"/>
          <w:b/>
          <w:lang w:val="hr-HR"/>
        </w:rPr>
        <w:t xml:space="preserve"> </w:t>
      </w:r>
      <w:r w:rsidRPr="003346BE">
        <w:rPr>
          <w:rFonts w:ascii="Cambria" w:hAnsi="Cambria"/>
          <w:b/>
          <w:lang w:val="hr-HR"/>
        </w:rPr>
        <w:t>noćenja</w:t>
      </w:r>
      <w:r w:rsidRPr="003346BE">
        <w:rPr>
          <w:rFonts w:ascii="Cambria" w:hAnsi="Cambria"/>
          <w:lang w:val="hr-HR"/>
        </w:rPr>
        <w:t>, što predstavlja</w:t>
      </w:r>
      <w:r w:rsidR="00310921" w:rsidRPr="003346BE">
        <w:rPr>
          <w:rFonts w:ascii="Cambria" w:hAnsi="Cambria"/>
          <w:lang w:val="hr-HR"/>
        </w:rPr>
        <w:t xml:space="preserve"> </w:t>
      </w:r>
      <w:r w:rsidR="00450CB9" w:rsidRPr="003346BE">
        <w:rPr>
          <w:rFonts w:ascii="Cambria" w:hAnsi="Cambria"/>
          <w:lang w:val="hr-HR"/>
        </w:rPr>
        <w:t xml:space="preserve">identičan rezultat onome iz 2019. godine. </w:t>
      </w:r>
      <w:r w:rsidR="00310921" w:rsidRPr="003346BE">
        <w:rPr>
          <w:rFonts w:ascii="Cambria" w:hAnsi="Cambria"/>
          <w:lang w:val="hr-HR"/>
        </w:rPr>
        <w:t xml:space="preserve">U </w:t>
      </w:r>
      <w:r w:rsidR="003E499A" w:rsidRPr="003346BE">
        <w:rPr>
          <w:rFonts w:ascii="Cambria" w:hAnsi="Cambria"/>
          <w:lang w:val="hr-HR"/>
        </w:rPr>
        <w:t xml:space="preserve">istom razdoblju ostvareno je </w:t>
      </w:r>
      <w:r w:rsidR="00E70CF5" w:rsidRPr="003346BE">
        <w:rPr>
          <w:rFonts w:ascii="Cambria" w:hAnsi="Cambria"/>
          <w:b/>
          <w:lang w:val="hr-HR"/>
        </w:rPr>
        <w:t>225.000</w:t>
      </w:r>
      <w:r w:rsidR="0050600D" w:rsidRPr="003346BE">
        <w:rPr>
          <w:rFonts w:ascii="Cambria" w:hAnsi="Cambria"/>
          <w:b/>
          <w:lang w:val="hr-HR"/>
        </w:rPr>
        <w:t xml:space="preserve"> dolazaka</w:t>
      </w:r>
      <w:r w:rsidR="00914B73" w:rsidRPr="003346BE">
        <w:rPr>
          <w:rFonts w:ascii="Cambria" w:hAnsi="Cambria"/>
          <w:lang w:val="hr-HR"/>
        </w:rPr>
        <w:t xml:space="preserve"> što predstavlja</w:t>
      </w:r>
      <w:r w:rsidR="002A339F" w:rsidRPr="003346BE">
        <w:rPr>
          <w:rFonts w:ascii="Cambria" w:hAnsi="Cambria"/>
          <w:lang w:val="hr-HR"/>
        </w:rPr>
        <w:t xml:space="preserve"> povećanje od</w:t>
      </w:r>
      <w:r w:rsidR="00914B73" w:rsidRPr="003346BE">
        <w:rPr>
          <w:rFonts w:ascii="Cambria" w:hAnsi="Cambria"/>
          <w:lang w:val="hr-HR"/>
        </w:rPr>
        <w:t xml:space="preserve"> </w:t>
      </w:r>
      <w:r w:rsidR="002A339F" w:rsidRPr="003346BE">
        <w:rPr>
          <w:rFonts w:ascii="Cambria" w:hAnsi="Cambria"/>
          <w:lang w:val="hr-HR"/>
        </w:rPr>
        <w:t>5</w:t>
      </w:r>
      <w:r w:rsidRPr="003346BE">
        <w:rPr>
          <w:rFonts w:ascii="Cambria" w:hAnsi="Cambria"/>
          <w:lang w:val="hr-HR"/>
        </w:rPr>
        <w:t xml:space="preserve">% u odnosu na </w:t>
      </w:r>
      <w:r w:rsidR="003A01F0" w:rsidRPr="003346BE">
        <w:rPr>
          <w:rFonts w:ascii="Cambria" w:hAnsi="Cambria"/>
          <w:lang w:val="hr-HR"/>
        </w:rPr>
        <w:t>20</w:t>
      </w:r>
      <w:r w:rsidR="00E70CF5" w:rsidRPr="003346BE">
        <w:rPr>
          <w:rFonts w:ascii="Cambria" w:hAnsi="Cambria"/>
          <w:lang w:val="hr-HR"/>
        </w:rPr>
        <w:t>19</w:t>
      </w:r>
      <w:r w:rsidR="003A01F0" w:rsidRPr="003346BE">
        <w:rPr>
          <w:rFonts w:ascii="Cambria" w:hAnsi="Cambria"/>
          <w:lang w:val="hr-HR"/>
        </w:rPr>
        <w:t>.</w:t>
      </w:r>
      <w:r w:rsidRPr="003346BE">
        <w:rPr>
          <w:rFonts w:ascii="Cambria" w:hAnsi="Cambria"/>
          <w:lang w:val="hr-HR"/>
        </w:rPr>
        <w:t xml:space="preserve"> godinu</w:t>
      </w:r>
      <w:r w:rsidR="00E70CF5" w:rsidRPr="003346BE">
        <w:rPr>
          <w:rFonts w:ascii="Cambria" w:hAnsi="Cambria"/>
          <w:lang w:val="hr-HR"/>
        </w:rPr>
        <w:t>.</w:t>
      </w:r>
      <w:r w:rsidR="00040999" w:rsidRPr="003346BE">
        <w:rPr>
          <w:rFonts w:ascii="Cambria" w:hAnsi="Cambria"/>
          <w:lang w:val="hr-HR"/>
        </w:rPr>
        <w:t xml:space="preserve"> </w:t>
      </w:r>
    </w:p>
    <w:p w14:paraId="44E1EDE7" w14:textId="2A707FFA" w:rsidR="00450BA6" w:rsidRPr="003346BE" w:rsidRDefault="00450BA6" w:rsidP="00B90FF0">
      <w:pPr>
        <w:tabs>
          <w:tab w:val="left" w:pos="709"/>
        </w:tabs>
        <w:rPr>
          <w:rFonts w:ascii="Cambria" w:hAnsi="Cambria"/>
          <w:lang w:val="hr-HR"/>
        </w:rPr>
      </w:pPr>
    </w:p>
    <w:p w14:paraId="38EA5C95" w14:textId="739E6CCE" w:rsidR="00450BA6" w:rsidRPr="003346BE" w:rsidRDefault="00450BA6" w:rsidP="00B90FF0">
      <w:pPr>
        <w:tabs>
          <w:tab w:val="left" w:pos="709"/>
        </w:tabs>
        <w:rPr>
          <w:rFonts w:ascii="Cambria" w:hAnsi="Cambria"/>
          <w:lang w:val="hr-HR"/>
        </w:rPr>
      </w:pPr>
      <w:r w:rsidRPr="003346BE">
        <w:rPr>
          <w:rFonts w:ascii="Cambria" w:hAnsi="Cambria"/>
          <w:lang w:val="hr-HR"/>
        </w:rPr>
        <w:t xml:space="preserve">Najbrojniji su turisti iz </w:t>
      </w:r>
      <w:r w:rsidRPr="003346BE">
        <w:rPr>
          <w:rFonts w:ascii="Cambria" w:hAnsi="Cambria"/>
          <w:b/>
          <w:bCs/>
          <w:lang w:val="hr-HR"/>
        </w:rPr>
        <w:t>Njemačke</w:t>
      </w:r>
      <w:r w:rsidRPr="003346BE">
        <w:rPr>
          <w:rFonts w:ascii="Cambria" w:hAnsi="Cambria"/>
          <w:lang w:val="hr-HR"/>
        </w:rPr>
        <w:t xml:space="preserve"> sa učešćem</w:t>
      </w:r>
      <w:r w:rsidR="008745C6" w:rsidRPr="003346BE">
        <w:rPr>
          <w:rFonts w:ascii="Cambria" w:hAnsi="Cambria"/>
          <w:lang w:val="hr-HR"/>
        </w:rPr>
        <w:t xml:space="preserve"> u noćenjima</w:t>
      </w:r>
      <w:r w:rsidRPr="003346BE">
        <w:rPr>
          <w:rFonts w:ascii="Cambria" w:hAnsi="Cambria"/>
          <w:lang w:val="hr-HR"/>
        </w:rPr>
        <w:t xml:space="preserve"> od </w:t>
      </w:r>
      <w:r w:rsidR="008745C6" w:rsidRPr="003346BE">
        <w:rPr>
          <w:rFonts w:ascii="Cambria" w:hAnsi="Cambria"/>
          <w:lang w:val="hr-HR"/>
        </w:rPr>
        <w:t>2</w:t>
      </w:r>
      <w:r w:rsidR="002B5CCF" w:rsidRPr="003346BE">
        <w:rPr>
          <w:rFonts w:ascii="Cambria" w:hAnsi="Cambria"/>
          <w:lang w:val="hr-HR"/>
        </w:rPr>
        <w:t>9</w:t>
      </w:r>
      <w:r w:rsidRPr="003346BE">
        <w:rPr>
          <w:rFonts w:ascii="Cambria" w:hAnsi="Cambria"/>
          <w:lang w:val="hr-HR"/>
        </w:rPr>
        <w:t xml:space="preserve">%, slijede turisti iz </w:t>
      </w:r>
      <w:r w:rsidRPr="003346BE">
        <w:rPr>
          <w:rFonts w:ascii="Cambria" w:hAnsi="Cambria"/>
          <w:b/>
          <w:bCs/>
          <w:lang w:val="hr-HR"/>
        </w:rPr>
        <w:t xml:space="preserve">Austrije </w:t>
      </w:r>
      <w:r w:rsidRPr="003346BE">
        <w:rPr>
          <w:rFonts w:ascii="Cambria" w:hAnsi="Cambria"/>
          <w:lang w:val="hr-HR"/>
        </w:rPr>
        <w:t xml:space="preserve">sa učešćem od </w:t>
      </w:r>
      <w:r w:rsidR="002B5CCF" w:rsidRPr="003346BE">
        <w:rPr>
          <w:rFonts w:ascii="Cambria" w:hAnsi="Cambria"/>
          <w:lang w:val="hr-HR"/>
        </w:rPr>
        <w:t>21</w:t>
      </w:r>
      <w:r w:rsidRPr="003346BE">
        <w:rPr>
          <w:rFonts w:ascii="Cambria" w:hAnsi="Cambria"/>
          <w:lang w:val="hr-HR"/>
        </w:rPr>
        <w:t xml:space="preserve">%, potom turisti iz </w:t>
      </w:r>
      <w:r w:rsidRPr="003346BE">
        <w:rPr>
          <w:rFonts w:ascii="Cambria" w:hAnsi="Cambria"/>
          <w:b/>
          <w:bCs/>
          <w:lang w:val="hr-HR"/>
        </w:rPr>
        <w:t>Slovenije</w:t>
      </w:r>
      <w:r w:rsidRPr="003346BE">
        <w:rPr>
          <w:rFonts w:ascii="Cambria" w:hAnsi="Cambria"/>
          <w:lang w:val="hr-HR"/>
        </w:rPr>
        <w:t xml:space="preserve"> sa učešćem od </w:t>
      </w:r>
      <w:r w:rsidR="00D13DD1" w:rsidRPr="003346BE">
        <w:rPr>
          <w:rFonts w:ascii="Cambria" w:hAnsi="Cambria"/>
          <w:lang w:val="hr-HR"/>
        </w:rPr>
        <w:t>9</w:t>
      </w:r>
      <w:r w:rsidRPr="003346BE">
        <w:rPr>
          <w:rFonts w:ascii="Cambria" w:hAnsi="Cambria"/>
          <w:lang w:val="hr-HR"/>
        </w:rPr>
        <w:t xml:space="preserve">%, </w:t>
      </w:r>
      <w:r w:rsidRPr="003346BE">
        <w:rPr>
          <w:rFonts w:ascii="Cambria" w:hAnsi="Cambria"/>
          <w:b/>
          <w:bCs/>
          <w:lang w:val="hr-HR"/>
        </w:rPr>
        <w:t>domaći turisti</w:t>
      </w:r>
      <w:r w:rsidRPr="003346BE">
        <w:rPr>
          <w:rFonts w:ascii="Cambria" w:hAnsi="Cambria"/>
          <w:lang w:val="hr-HR"/>
        </w:rPr>
        <w:t xml:space="preserve"> sa učešćem</w:t>
      </w:r>
      <w:r w:rsidR="00B1340B" w:rsidRPr="003346BE">
        <w:rPr>
          <w:rFonts w:ascii="Cambria" w:hAnsi="Cambria"/>
          <w:lang w:val="hr-HR"/>
        </w:rPr>
        <w:t xml:space="preserve"> u noćenjima</w:t>
      </w:r>
      <w:r w:rsidRPr="003346BE">
        <w:rPr>
          <w:rFonts w:ascii="Cambria" w:hAnsi="Cambria"/>
          <w:lang w:val="hr-HR"/>
        </w:rPr>
        <w:t xml:space="preserve"> od </w:t>
      </w:r>
      <w:r w:rsidR="00D13DD1" w:rsidRPr="003346BE">
        <w:rPr>
          <w:rFonts w:ascii="Cambria" w:hAnsi="Cambria"/>
          <w:lang w:val="hr-HR"/>
        </w:rPr>
        <w:t>7</w:t>
      </w:r>
      <w:r w:rsidRPr="003346BE">
        <w:rPr>
          <w:rFonts w:ascii="Cambria" w:hAnsi="Cambria"/>
          <w:lang w:val="hr-HR"/>
        </w:rPr>
        <w:t xml:space="preserve">%, </w:t>
      </w:r>
      <w:r w:rsidR="00D80C67" w:rsidRPr="003346BE">
        <w:rPr>
          <w:rFonts w:ascii="Cambria" w:hAnsi="Cambria"/>
          <w:lang w:val="hr-HR"/>
        </w:rPr>
        <w:t xml:space="preserve">te </w:t>
      </w:r>
      <w:r w:rsidRPr="003346BE">
        <w:rPr>
          <w:rFonts w:ascii="Cambria" w:hAnsi="Cambria"/>
          <w:lang w:val="hr-HR"/>
        </w:rPr>
        <w:t xml:space="preserve">turisti iz </w:t>
      </w:r>
      <w:r w:rsidR="00D13DD1" w:rsidRPr="003346BE">
        <w:rPr>
          <w:rFonts w:ascii="Cambria" w:hAnsi="Cambria"/>
          <w:b/>
          <w:bCs/>
          <w:lang w:val="hr-HR"/>
        </w:rPr>
        <w:t>Italije</w:t>
      </w:r>
      <w:r w:rsidRPr="003346BE">
        <w:rPr>
          <w:rFonts w:ascii="Cambria" w:hAnsi="Cambria"/>
          <w:lang w:val="hr-HR"/>
        </w:rPr>
        <w:t xml:space="preserve"> sa učešćem od 6%</w:t>
      </w:r>
      <w:r w:rsidR="00D13DD1" w:rsidRPr="003346BE">
        <w:rPr>
          <w:rFonts w:ascii="Cambria" w:hAnsi="Cambria"/>
          <w:lang w:val="hr-HR"/>
        </w:rPr>
        <w:t>.</w:t>
      </w:r>
    </w:p>
    <w:p w14:paraId="0B22E96E" w14:textId="77777777" w:rsidR="001A3CF8" w:rsidRPr="003346BE" w:rsidRDefault="001A3CF8" w:rsidP="00B90FF0">
      <w:pPr>
        <w:tabs>
          <w:tab w:val="left" w:pos="1092"/>
        </w:tabs>
        <w:rPr>
          <w:rFonts w:ascii="Cambria" w:hAnsi="Cambria"/>
          <w:i/>
          <w:lang w:val="hr-HR"/>
        </w:rPr>
      </w:pPr>
    </w:p>
    <w:p w14:paraId="12A74782" w14:textId="2F2FFF20" w:rsidR="00F81FA5" w:rsidRPr="003346BE" w:rsidRDefault="00F81FA5" w:rsidP="00B90FF0">
      <w:pPr>
        <w:tabs>
          <w:tab w:val="left" w:pos="1092"/>
        </w:tabs>
        <w:rPr>
          <w:rFonts w:ascii="Cambria" w:hAnsi="Cambria"/>
          <w:lang w:val="hr-HR"/>
        </w:rPr>
      </w:pPr>
      <w:r w:rsidRPr="003346BE">
        <w:rPr>
          <w:rFonts w:ascii="Cambria" w:hAnsi="Cambria"/>
          <w:lang w:val="hr-HR"/>
        </w:rPr>
        <w:t>Prema vrsti objek</w:t>
      </w:r>
      <w:r w:rsidR="005269A2" w:rsidRPr="003346BE">
        <w:rPr>
          <w:rFonts w:ascii="Cambria" w:hAnsi="Cambria"/>
          <w:lang w:val="hr-HR"/>
        </w:rPr>
        <w:t>a</w:t>
      </w:r>
      <w:r w:rsidRPr="003346BE">
        <w:rPr>
          <w:rFonts w:ascii="Cambria" w:hAnsi="Cambria"/>
          <w:lang w:val="hr-HR"/>
        </w:rPr>
        <w:t xml:space="preserve">ta najviše je noćenja ostvareno u </w:t>
      </w:r>
      <w:r w:rsidRPr="003346BE">
        <w:rPr>
          <w:rFonts w:ascii="Cambria" w:hAnsi="Cambria"/>
          <w:b/>
          <w:bCs/>
          <w:lang w:val="hr-HR"/>
        </w:rPr>
        <w:t>hotelskom smještaju</w:t>
      </w:r>
      <w:r w:rsidRPr="003346BE">
        <w:rPr>
          <w:rFonts w:ascii="Cambria" w:hAnsi="Cambria"/>
          <w:lang w:val="hr-HR"/>
        </w:rPr>
        <w:t xml:space="preserve"> (</w:t>
      </w:r>
      <w:r w:rsidR="006F0DF5" w:rsidRPr="003346BE">
        <w:rPr>
          <w:rFonts w:ascii="Cambria" w:hAnsi="Cambria"/>
          <w:lang w:val="hr-HR"/>
        </w:rPr>
        <w:t xml:space="preserve">ind </w:t>
      </w:r>
      <w:r w:rsidR="009E6334" w:rsidRPr="003346BE">
        <w:rPr>
          <w:rFonts w:ascii="Cambria" w:hAnsi="Cambria"/>
          <w:lang w:val="hr-HR"/>
        </w:rPr>
        <w:t>96</w:t>
      </w:r>
      <w:r w:rsidRPr="003346BE">
        <w:rPr>
          <w:rFonts w:ascii="Cambria" w:hAnsi="Cambria"/>
          <w:lang w:val="hr-HR"/>
        </w:rPr>
        <w:t xml:space="preserve">%), slijede </w:t>
      </w:r>
      <w:r w:rsidRPr="003346BE">
        <w:rPr>
          <w:rFonts w:ascii="Cambria" w:hAnsi="Cambria"/>
          <w:b/>
          <w:bCs/>
          <w:lang w:val="hr-HR"/>
        </w:rPr>
        <w:t>objekti u domaćinstvu</w:t>
      </w:r>
      <w:r w:rsidRPr="003346BE">
        <w:rPr>
          <w:rFonts w:ascii="Cambria" w:hAnsi="Cambria"/>
          <w:lang w:val="hr-HR"/>
        </w:rPr>
        <w:t xml:space="preserve"> (</w:t>
      </w:r>
      <w:r w:rsidR="009E6334" w:rsidRPr="003346BE">
        <w:rPr>
          <w:rFonts w:ascii="Cambria" w:hAnsi="Cambria"/>
          <w:lang w:val="hr-HR"/>
        </w:rPr>
        <w:t>ind 120</w:t>
      </w:r>
      <w:r w:rsidRPr="003346BE">
        <w:rPr>
          <w:rFonts w:ascii="Cambria" w:hAnsi="Cambria"/>
          <w:lang w:val="hr-HR"/>
        </w:rPr>
        <w:t xml:space="preserve">%), </w:t>
      </w:r>
      <w:r w:rsidRPr="003346BE">
        <w:rPr>
          <w:rFonts w:ascii="Cambria" w:hAnsi="Cambria"/>
          <w:b/>
          <w:bCs/>
          <w:lang w:val="hr-HR"/>
        </w:rPr>
        <w:t>kampovi</w:t>
      </w:r>
      <w:r w:rsidRPr="003346BE">
        <w:rPr>
          <w:rFonts w:ascii="Cambria" w:hAnsi="Cambria"/>
          <w:lang w:val="hr-HR"/>
        </w:rPr>
        <w:t xml:space="preserve"> (</w:t>
      </w:r>
      <w:r w:rsidR="009E6334" w:rsidRPr="003346BE">
        <w:rPr>
          <w:rFonts w:ascii="Cambria" w:hAnsi="Cambria"/>
          <w:lang w:val="hr-HR"/>
        </w:rPr>
        <w:t xml:space="preserve">ind </w:t>
      </w:r>
      <w:r w:rsidR="00851170" w:rsidRPr="003346BE">
        <w:rPr>
          <w:rFonts w:ascii="Cambria" w:hAnsi="Cambria"/>
          <w:lang w:val="hr-HR"/>
        </w:rPr>
        <w:t>107</w:t>
      </w:r>
      <w:r w:rsidRPr="003346BE">
        <w:rPr>
          <w:rFonts w:ascii="Cambria" w:hAnsi="Cambria"/>
          <w:lang w:val="hr-HR"/>
        </w:rPr>
        <w:t xml:space="preserve">%), </w:t>
      </w:r>
      <w:r w:rsidRPr="003346BE">
        <w:rPr>
          <w:rFonts w:ascii="Cambria" w:hAnsi="Cambria"/>
          <w:b/>
          <w:bCs/>
          <w:lang w:val="hr-HR"/>
        </w:rPr>
        <w:t>nekomercijalni smještaj</w:t>
      </w:r>
      <w:r w:rsidRPr="003346BE">
        <w:rPr>
          <w:rFonts w:ascii="Cambria" w:hAnsi="Cambria"/>
          <w:lang w:val="hr-HR"/>
        </w:rPr>
        <w:t xml:space="preserve"> </w:t>
      </w:r>
      <w:r w:rsidR="001862B5" w:rsidRPr="003346BE">
        <w:rPr>
          <w:rFonts w:ascii="Cambria" w:hAnsi="Cambria"/>
          <w:lang w:val="hr-HR"/>
        </w:rPr>
        <w:t xml:space="preserve">odnosno kuće i stanovi za odmor </w:t>
      </w:r>
      <w:r w:rsidRPr="003346BE">
        <w:rPr>
          <w:rFonts w:ascii="Cambria" w:hAnsi="Cambria"/>
          <w:lang w:val="hr-HR"/>
        </w:rPr>
        <w:t>(</w:t>
      </w:r>
      <w:r w:rsidR="00851170" w:rsidRPr="003346BE">
        <w:rPr>
          <w:rFonts w:ascii="Cambria" w:hAnsi="Cambria"/>
          <w:lang w:val="hr-HR"/>
        </w:rPr>
        <w:t>ind 95</w:t>
      </w:r>
      <w:r w:rsidRPr="003346BE">
        <w:rPr>
          <w:rFonts w:ascii="Cambria" w:hAnsi="Cambria"/>
          <w:lang w:val="hr-HR"/>
        </w:rPr>
        <w:t>%)</w:t>
      </w:r>
      <w:r w:rsidR="00851170" w:rsidRPr="003346BE">
        <w:rPr>
          <w:rFonts w:ascii="Cambria" w:hAnsi="Cambria"/>
          <w:lang w:val="hr-HR"/>
        </w:rPr>
        <w:t>.</w:t>
      </w:r>
    </w:p>
    <w:p w14:paraId="235A1636" w14:textId="77777777" w:rsidR="00F81FA5" w:rsidRPr="003346BE" w:rsidRDefault="00F81FA5" w:rsidP="00B90FF0">
      <w:pPr>
        <w:tabs>
          <w:tab w:val="left" w:pos="1092"/>
        </w:tabs>
        <w:rPr>
          <w:rFonts w:ascii="Cambria" w:hAnsi="Cambria"/>
          <w:lang w:val="hr-HR"/>
        </w:rPr>
      </w:pPr>
    </w:p>
    <w:p w14:paraId="21996E3B" w14:textId="5AE8F079" w:rsidR="00D67AA9" w:rsidRPr="003346BE" w:rsidRDefault="001A10FC" w:rsidP="001A10FC">
      <w:pPr>
        <w:rPr>
          <w:rFonts w:ascii="Cambria" w:hAnsi="Cambria"/>
          <w:lang w:val="hr-HR"/>
        </w:rPr>
      </w:pPr>
      <w:r w:rsidRPr="003346BE">
        <w:rPr>
          <w:rFonts w:ascii="Cambria" w:hAnsi="Cambria"/>
          <w:lang w:val="hr-HR"/>
        </w:rPr>
        <w:t xml:space="preserve">Sudeći prema dosadašnjem broju ostvarenih noćenja Poreč ide ususret odličnoj turističkoj sezoni. </w:t>
      </w:r>
      <w:r w:rsidR="00AB1240" w:rsidRPr="003346BE">
        <w:rPr>
          <w:rFonts w:ascii="Cambria" w:hAnsi="Cambria"/>
          <w:lang w:val="hr-HR"/>
        </w:rPr>
        <w:t xml:space="preserve">Usprkos tome što su 2 hotela van funkcije u 2022. godini </w:t>
      </w:r>
      <w:r w:rsidR="00671D6C" w:rsidRPr="003346BE">
        <w:rPr>
          <w:rFonts w:ascii="Cambria" w:hAnsi="Cambria"/>
          <w:lang w:val="hr-HR"/>
        </w:rPr>
        <w:t xml:space="preserve">ostvarujemo odličnu popunjenost kroz </w:t>
      </w:r>
      <w:r w:rsidR="00621016" w:rsidRPr="003346BE">
        <w:rPr>
          <w:rFonts w:ascii="Cambria" w:hAnsi="Cambria"/>
          <w:lang w:val="hr-HR"/>
        </w:rPr>
        <w:t xml:space="preserve">cijelo razdoblje predsezone ali i kroz lipanj u kojem smo u ovom trenutku ostvarili više od </w:t>
      </w:r>
      <w:r w:rsidR="00D46EC4" w:rsidRPr="003346BE">
        <w:rPr>
          <w:rFonts w:ascii="Cambria" w:hAnsi="Cambria"/>
          <w:lang w:val="hr-HR"/>
        </w:rPr>
        <w:t>5</w:t>
      </w:r>
      <w:r w:rsidR="00BA3999" w:rsidRPr="003346BE">
        <w:rPr>
          <w:rFonts w:ascii="Cambria" w:hAnsi="Cambria"/>
          <w:lang w:val="hr-HR"/>
        </w:rPr>
        <w:t>1</w:t>
      </w:r>
      <w:r w:rsidR="00D46EC4" w:rsidRPr="003346BE">
        <w:rPr>
          <w:rFonts w:ascii="Cambria" w:hAnsi="Cambria"/>
          <w:lang w:val="hr-HR"/>
        </w:rPr>
        <w:t xml:space="preserve">0.000 noćenja. </w:t>
      </w:r>
    </w:p>
    <w:p w14:paraId="69D244AF" w14:textId="77777777" w:rsidR="003346BE" w:rsidRDefault="003346BE" w:rsidP="001A10FC">
      <w:pPr>
        <w:rPr>
          <w:rFonts w:ascii="Cambria" w:hAnsi="Cambria"/>
          <w:lang w:val="hr-HR"/>
        </w:rPr>
      </w:pPr>
    </w:p>
    <w:p w14:paraId="5FB9A710" w14:textId="3CC19733" w:rsidR="001A10FC" w:rsidRPr="003346BE" w:rsidRDefault="001A10FC" w:rsidP="001A10FC">
      <w:pPr>
        <w:rPr>
          <w:rFonts w:ascii="Cambria" w:hAnsi="Cambria"/>
          <w:lang w:val="hr-HR"/>
        </w:rPr>
      </w:pPr>
      <w:r w:rsidRPr="003346BE">
        <w:rPr>
          <w:rFonts w:ascii="Cambria" w:hAnsi="Cambria"/>
          <w:lang w:val="hr-HR"/>
        </w:rPr>
        <w:t xml:space="preserve">Sport, odnosno velike sportske grupe utjecale su na to da odradimo iznadprosječnu predsezonu koja je u nekim terminima bila i do 30% bolja od rekordne 2019. godine. </w:t>
      </w:r>
    </w:p>
    <w:p w14:paraId="572EF3DB" w14:textId="77777777" w:rsidR="003346BE" w:rsidRDefault="003346BE" w:rsidP="001A10FC">
      <w:pPr>
        <w:rPr>
          <w:rFonts w:ascii="Cambria" w:hAnsi="Cambria"/>
          <w:lang w:val="hr-HR"/>
        </w:rPr>
      </w:pPr>
    </w:p>
    <w:p w14:paraId="0937CAE2" w14:textId="42A1E084" w:rsidR="001A10FC" w:rsidRPr="003346BE" w:rsidRDefault="001A10FC" w:rsidP="001A10FC">
      <w:pPr>
        <w:rPr>
          <w:rFonts w:ascii="Cambria" w:hAnsi="Cambria"/>
          <w:lang w:val="hr-HR"/>
        </w:rPr>
      </w:pPr>
      <w:r w:rsidRPr="003346BE">
        <w:rPr>
          <w:rFonts w:ascii="Cambria" w:hAnsi="Cambria"/>
          <w:lang w:val="hr-HR"/>
        </w:rPr>
        <w:t xml:space="preserve">Njemačko i Austrijsko tržište dominiraju u destinaciji što nam daje vjetar u leđa oko uspješno odrađenih marketinških aktivnosti u suradnji sa regionalnom turističkom zajednicom. </w:t>
      </w:r>
      <w:r w:rsidR="0080218A" w:rsidRPr="003346BE">
        <w:rPr>
          <w:rFonts w:ascii="Cambria" w:hAnsi="Cambria"/>
          <w:lang w:val="hr-HR"/>
        </w:rPr>
        <w:t>Ohrabruju rezultati sa Talijanskog tržišta koje je opet u igri</w:t>
      </w:r>
      <w:r w:rsidR="00A5597C" w:rsidRPr="003346BE">
        <w:rPr>
          <w:rFonts w:ascii="Cambria" w:hAnsi="Cambria"/>
          <w:lang w:val="hr-HR"/>
        </w:rPr>
        <w:t>, a čini se da trend domaćih gosti</w:t>
      </w:r>
      <w:r w:rsidR="00413553" w:rsidRPr="003346BE">
        <w:rPr>
          <w:rFonts w:ascii="Cambria" w:hAnsi="Cambria"/>
          <w:lang w:val="hr-HR"/>
        </w:rPr>
        <w:t>ju</w:t>
      </w:r>
      <w:r w:rsidR="00A5597C" w:rsidRPr="003346BE">
        <w:rPr>
          <w:rFonts w:ascii="Cambria" w:hAnsi="Cambria"/>
          <w:lang w:val="hr-HR"/>
        </w:rPr>
        <w:t xml:space="preserve"> govori u prilog tome da smo </w:t>
      </w:r>
      <w:r w:rsidR="008C3FF0" w:rsidRPr="003346BE">
        <w:rPr>
          <w:rFonts w:ascii="Cambria" w:hAnsi="Cambria"/>
          <w:lang w:val="hr-HR"/>
        </w:rPr>
        <w:t xml:space="preserve">se </w:t>
      </w:r>
      <w:r w:rsidR="00A5597C" w:rsidRPr="003346BE">
        <w:rPr>
          <w:rFonts w:ascii="Cambria" w:hAnsi="Cambria"/>
          <w:lang w:val="hr-HR"/>
        </w:rPr>
        <w:t xml:space="preserve">kroz 2 corona godine </w:t>
      </w:r>
      <w:r w:rsidR="008C3FF0" w:rsidRPr="003346BE">
        <w:rPr>
          <w:rFonts w:ascii="Cambria" w:hAnsi="Cambria"/>
          <w:lang w:val="hr-HR"/>
        </w:rPr>
        <w:t xml:space="preserve">repozicionirali i na domaćem tržištu koje </w:t>
      </w:r>
      <w:r w:rsidR="00A52E45" w:rsidRPr="003346BE">
        <w:rPr>
          <w:rFonts w:ascii="Cambria" w:hAnsi="Cambria"/>
          <w:lang w:val="hr-HR"/>
        </w:rPr>
        <w:t xml:space="preserve">je kumulativno </w:t>
      </w:r>
      <w:r w:rsidR="00690AB5" w:rsidRPr="003346BE">
        <w:rPr>
          <w:rFonts w:ascii="Cambria" w:hAnsi="Cambria"/>
          <w:lang w:val="hr-HR"/>
        </w:rPr>
        <w:t xml:space="preserve">bolje i do 32% u odnosu na 2019. godinu. </w:t>
      </w:r>
    </w:p>
    <w:p w14:paraId="2C5BE499" w14:textId="77777777" w:rsidR="003346BE" w:rsidRDefault="003346BE" w:rsidP="001A10FC">
      <w:pPr>
        <w:rPr>
          <w:rFonts w:ascii="Cambria" w:hAnsi="Cambria"/>
          <w:lang w:val="hr-HR"/>
        </w:rPr>
      </w:pPr>
    </w:p>
    <w:p w14:paraId="3C6EE2F2" w14:textId="1B52BE02" w:rsidR="001A10FC" w:rsidRPr="003346BE" w:rsidRDefault="001A10FC" w:rsidP="001A10FC">
      <w:pPr>
        <w:rPr>
          <w:rFonts w:ascii="Cambria" w:hAnsi="Cambria"/>
          <w:lang w:val="hr-HR"/>
        </w:rPr>
      </w:pPr>
      <w:r w:rsidRPr="003346BE">
        <w:rPr>
          <w:rFonts w:ascii="Cambria" w:hAnsi="Cambria"/>
          <w:lang w:val="hr-HR"/>
        </w:rPr>
        <w:t>Trenutno se popunjavaju srpanj i kolovoz i ukoliko b</w:t>
      </w:r>
      <w:r w:rsidR="003346BE">
        <w:rPr>
          <w:rFonts w:ascii="Cambria" w:hAnsi="Cambria"/>
          <w:lang w:val="hr-HR"/>
        </w:rPr>
        <w:t>oo</w:t>
      </w:r>
      <w:r w:rsidRPr="003346BE">
        <w:rPr>
          <w:rFonts w:ascii="Cambria" w:hAnsi="Cambria"/>
          <w:lang w:val="hr-HR"/>
        </w:rPr>
        <w:t>king nastavi istim intenzitetom na pragu smo još jedne odlične</w:t>
      </w:r>
      <w:r w:rsidR="003A7561" w:rsidRPr="003346BE">
        <w:rPr>
          <w:rFonts w:ascii="Cambria" w:hAnsi="Cambria"/>
          <w:lang w:val="hr-HR"/>
        </w:rPr>
        <w:t>, možda</w:t>
      </w:r>
      <w:r w:rsidR="0021296B" w:rsidRPr="003346BE">
        <w:rPr>
          <w:rFonts w:ascii="Cambria" w:hAnsi="Cambria"/>
          <w:lang w:val="hr-HR"/>
        </w:rPr>
        <w:t>,</w:t>
      </w:r>
      <w:r w:rsidR="003A7561" w:rsidRPr="003346BE">
        <w:rPr>
          <w:rFonts w:ascii="Cambria" w:hAnsi="Cambria"/>
          <w:lang w:val="hr-HR"/>
        </w:rPr>
        <w:t xml:space="preserve"> i rekordne</w:t>
      </w:r>
      <w:r w:rsidRPr="003346BE">
        <w:rPr>
          <w:rFonts w:ascii="Cambria" w:hAnsi="Cambria"/>
          <w:lang w:val="hr-HR"/>
        </w:rPr>
        <w:t xml:space="preserve"> turističke sezone. </w:t>
      </w:r>
    </w:p>
    <w:p w14:paraId="1DC8D0E2" w14:textId="77777777" w:rsidR="004F23B6" w:rsidRPr="003346BE" w:rsidRDefault="004F23B6" w:rsidP="001A10FC">
      <w:pPr>
        <w:rPr>
          <w:rFonts w:ascii="Cambria" w:hAnsi="Cambria"/>
          <w:lang w:val="hr-HR"/>
        </w:rPr>
      </w:pPr>
    </w:p>
    <w:p w14:paraId="57029F0E" w14:textId="40C27EDE" w:rsidR="004F23B6" w:rsidRPr="003346BE" w:rsidRDefault="00F77847" w:rsidP="001A10FC">
      <w:pPr>
        <w:rPr>
          <w:rFonts w:ascii="Cambria" w:hAnsi="Cambria"/>
          <w:lang w:val="hr-HR"/>
        </w:rPr>
      </w:pPr>
      <w:r w:rsidRPr="003346BE">
        <w:rPr>
          <w:rFonts w:ascii="Cambria" w:hAnsi="Cambria"/>
          <w:lang w:val="hr-HR"/>
        </w:rPr>
        <w:t>U</w:t>
      </w:r>
      <w:r w:rsidR="00182F88" w:rsidRPr="003346BE">
        <w:rPr>
          <w:rFonts w:ascii="Cambria" w:hAnsi="Cambria"/>
          <w:lang w:val="hr-HR"/>
        </w:rPr>
        <w:t>korak</w:t>
      </w:r>
      <w:r w:rsidR="00C70927" w:rsidRPr="003346BE">
        <w:rPr>
          <w:rFonts w:ascii="Cambria" w:hAnsi="Cambria"/>
          <w:lang w:val="hr-HR"/>
        </w:rPr>
        <w:t xml:space="preserve"> dobrim najavama turističke sezone kreću i programi </w:t>
      </w:r>
      <w:r w:rsidR="00DD72BE" w:rsidRPr="001F2259">
        <w:rPr>
          <w:rFonts w:ascii="Cambria" w:hAnsi="Cambria"/>
          <w:b/>
          <w:bCs/>
          <w:lang w:val="hr-HR"/>
        </w:rPr>
        <w:t>Porečkog ljet</w:t>
      </w:r>
      <w:r w:rsidR="00F129D6" w:rsidRPr="001F2259">
        <w:rPr>
          <w:rFonts w:ascii="Cambria" w:hAnsi="Cambria"/>
          <w:b/>
          <w:bCs/>
          <w:lang w:val="hr-HR"/>
        </w:rPr>
        <w:t>a</w:t>
      </w:r>
      <w:r w:rsidR="00BC094F" w:rsidRPr="003346BE">
        <w:rPr>
          <w:rFonts w:ascii="Cambria" w:hAnsi="Cambria"/>
          <w:lang w:val="hr-HR"/>
        </w:rPr>
        <w:t xml:space="preserve">. Kao kulisu smo odabrali ili </w:t>
      </w:r>
      <w:r w:rsidR="00182F88" w:rsidRPr="003346BE">
        <w:rPr>
          <w:rFonts w:ascii="Cambria" w:hAnsi="Cambria"/>
          <w:lang w:val="hr-HR"/>
        </w:rPr>
        <w:t xml:space="preserve">Trg slobode ili gradsku </w:t>
      </w:r>
      <w:r w:rsidR="00235F37" w:rsidRPr="003346BE">
        <w:rPr>
          <w:rFonts w:ascii="Cambria" w:hAnsi="Cambria"/>
          <w:lang w:val="hr-HR"/>
        </w:rPr>
        <w:t xml:space="preserve">rivu kojoj želimo </w:t>
      </w:r>
      <w:r w:rsidR="001D708A" w:rsidRPr="003346BE">
        <w:rPr>
          <w:rFonts w:ascii="Cambria" w:hAnsi="Cambria"/>
          <w:lang w:val="hr-HR"/>
        </w:rPr>
        <w:t xml:space="preserve">pristupiti </w:t>
      </w:r>
      <w:r w:rsidR="00311899" w:rsidRPr="003346BE">
        <w:rPr>
          <w:rFonts w:ascii="Cambria" w:hAnsi="Cambria"/>
          <w:lang w:val="hr-HR"/>
        </w:rPr>
        <w:t xml:space="preserve">s potrebnom pažnjom </w:t>
      </w:r>
      <w:r w:rsidR="001D708A" w:rsidRPr="003346BE">
        <w:rPr>
          <w:rFonts w:ascii="Cambria" w:hAnsi="Cambria"/>
          <w:lang w:val="hr-HR"/>
        </w:rPr>
        <w:t>te je dodatno valorizirati</w:t>
      </w:r>
      <w:r w:rsidR="00311899" w:rsidRPr="003346BE">
        <w:rPr>
          <w:rFonts w:ascii="Cambria" w:hAnsi="Cambria"/>
          <w:lang w:val="hr-HR"/>
        </w:rPr>
        <w:t xml:space="preserve">. </w:t>
      </w:r>
      <w:r w:rsidR="00EE4E07" w:rsidRPr="003346BE">
        <w:rPr>
          <w:rFonts w:ascii="Cambria" w:hAnsi="Cambria"/>
          <w:lang w:val="hr-HR"/>
        </w:rPr>
        <w:t>O</w:t>
      </w:r>
      <w:r w:rsidR="00F66B0F" w:rsidRPr="003346BE">
        <w:rPr>
          <w:rFonts w:ascii="Cambria" w:hAnsi="Cambria"/>
          <w:lang w:val="hr-HR"/>
        </w:rPr>
        <w:t xml:space="preserve">dabirući programe željeli smo zadovoljiti sve dobne skupine te mnogobrojnim gostima Poreča i Poreštine kao i našim dragim sugrađankama i sugrađanima </w:t>
      </w:r>
      <w:r w:rsidR="000B6357" w:rsidRPr="003346BE">
        <w:rPr>
          <w:rFonts w:ascii="Cambria" w:hAnsi="Cambria"/>
          <w:lang w:val="hr-HR"/>
        </w:rPr>
        <w:t>pružiti dodatni motiv dolaska u grad. Program nije konačan i on će s</w:t>
      </w:r>
      <w:r w:rsidR="000E7AC8" w:rsidRPr="003346BE">
        <w:rPr>
          <w:rFonts w:ascii="Cambria" w:hAnsi="Cambria"/>
          <w:lang w:val="hr-HR"/>
        </w:rPr>
        <w:t>e s vremenom nadopunjavati</w:t>
      </w:r>
      <w:r w:rsidR="0040601C" w:rsidRPr="003346BE">
        <w:rPr>
          <w:rFonts w:ascii="Cambria" w:hAnsi="Cambria"/>
          <w:lang w:val="hr-HR"/>
        </w:rPr>
        <w:t xml:space="preserve">. Svi će programi biti </w:t>
      </w:r>
      <w:r w:rsidR="00A724D0" w:rsidRPr="003346BE">
        <w:rPr>
          <w:rFonts w:ascii="Cambria" w:hAnsi="Cambria"/>
          <w:lang w:val="hr-HR"/>
        </w:rPr>
        <w:t xml:space="preserve">objavljeni </w:t>
      </w:r>
      <w:r w:rsidR="0040601C" w:rsidRPr="003346BE">
        <w:rPr>
          <w:rFonts w:ascii="Cambria" w:hAnsi="Cambria"/>
          <w:lang w:val="hr-HR"/>
        </w:rPr>
        <w:t>na mrežnim stranicama TZ-a</w:t>
      </w:r>
      <w:r w:rsidR="001F2259">
        <w:rPr>
          <w:rFonts w:ascii="Cambria" w:hAnsi="Cambria"/>
          <w:lang w:val="hr-HR"/>
        </w:rPr>
        <w:t xml:space="preserve"> </w:t>
      </w:r>
      <w:hyperlink r:id="rId9" w:history="1">
        <w:r w:rsidR="001F2259" w:rsidRPr="00FF2A85">
          <w:rPr>
            <w:rStyle w:val="Hiperveza"/>
            <w:rFonts w:ascii="Cambria" w:hAnsi="Cambria"/>
            <w:lang w:val="hr-HR"/>
          </w:rPr>
          <w:t>www.myporec.com</w:t>
        </w:r>
      </w:hyperlink>
      <w:r w:rsidR="001F2259">
        <w:rPr>
          <w:rFonts w:ascii="Cambria" w:hAnsi="Cambria"/>
          <w:lang w:val="hr-HR"/>
        </w:rPr>
        <w:t xml:space="preserve"> </w:t>
      </w:r>
      <w:r w:rsidR="0040601C" w:rsidRPr="003346BE">
        <w:rPr>
          <w:rFonts w:ascii="Cambria" w:hAnsi="Cambria"/>
          <w:lang w:val="hr-HR"/>
        </w:rPr>
        <w:t>kao i na aplikaciji Moove</w:t>
      </w:r>
      <w:r w:rsidR="00184A0E" w:rsidRPr="003346BE">
        <w:rPr>
          <w:rFonts w:ascii="Cambria" w:hAnsi="Cambria"/>
          <w:lang w:val="hr-HR"/>
        </w:rPr>
        <w:t xml:space="preserve">, a dodatno TZ štampa i </w:t>
      </w:r>
      <w:r w:rsidR="001F2259">
        <w:rPr>
          <w:rFonts w:ascii="Cambria" w:hAnsi="Cambria"/>
          <w:lang w:val="hr-HR"/>
        </w:rPr>
        <w:t>mjesečnu</w:t>
      </w:r>
      <w:r w:rsidR="00184A0E" w:rsidRPr="003346BE">
        <w:rPr>
          <w:rFonts w:ascii="Cambria" w:hAnsi="Cambria"/>
          <w:lang w:val="hr-HR"/>
        </w:rPr>
        <w:t xml:space="preserve"> tiskanu verziju koja se može podignuti na </w:t>
      </w:r>
      <w:r w:rsidR="009346C7" w:rsidRPr="003346BE">
        <w:rPr>
          <w:rFonts w:ascii="Cambria" w:hAnsi="Cambria"/>
          <w:lang w:val="hr-HR"/>
        </w:rPr>
        <w:t xml:space="preserve">recepciji informativnog centra. </w:t>
      </w:r>
    </w:p>
    <w:p w14:paraId="52266DB0" w14:textId="65A114F3" w:rsidR="004F23B6" w:rsidRPr="003346BE" w:rsidRDefault="004F23B6" w:rsidP="001A10FC">
      <w:pPr>
        <w:rPr>
          <w:rFonts w:ascii="Cambria" w:hAnsi="Cambria"/>
          <w:lang w:val="hr-HR"/>
        </w:rPr>
      </w:pPr>
    </w:p>
    <w:p w14:paraId="79FBC7C3" w14:textId="4309F85C" w:rsidR="00FC3C81" w:rsidRDefault="00FC3C81" w:rsidP="001A10FC">
      <w:pPr>
        <w:rPr>
          <w:rFonts w:ascii="Cambria" w:hAnsi="Cambria"/>
          <w:lang w:val="hr-HR"/>
        </w:rPr>
      </w:pPr>
      <w:r w:rsidRPr="003346BE">
        <w:rPr>
          <w:rFonts w:ascii="Cambria" w:hAnsi="Cambria"/>
          <w:lang w:val="hr-HR"/>
        </w:rPr>
        <w:t xml:space="preserve">U nastavku dio programa Porečkog ljeta: </w:t>
      </w:r>
    </w:p>
    <w:p w14:paraId="7089C7B3" w14:textId="77777777" w:rsidR="001F2259" w:rsidRPr="003346BE" w:rsidRDefault="001F2259" w:rsidP="001A10FC">
      <w:pPr>
        <w:rPr>
          <w:rFonts w:ascii="Cambria" w:hAnsi="Cambria"/>
          <w:lang w:val="hr-HR"/>
        </w:rPr>
      </w:pPr>
    </w:p>
    <w:p w14:paraId="104BA7B9" w14:textId="77777777" w:rsidR="007E21F7" w:rsidRPr="003346BE" w:rsidRDefault="007E21F7" w:rsidP="007E21F7">
      <w:pPr>
        <w:pStyle w:val="Odlomakpopisa"/>
        <w:numPr>
          <w:ilvl w:val="0"/>
          <w:numId w:val="2"/>
        </w:numPr>
        <w:spacing w:line="240" w:lineRule="auto"/>
        <w:contextualSpacing w:val="0"/>
        <w:jc w:val="left"/>
        <w:rPr>
          <w:rFonts w:ascii="Cambria" w:hAnsi="Cambria"/>
          <w:bdr w:val="none" w:sz="0" w:space="0" w:color="auto"/>
          <w:lang w:val="hr-HR"/>
        </w:rPr>
      </w:pPr>
      <w:r w:rsidRPr="003346BE">
        <w:rPr>
          <w:rFonts w:ascii="Cambria" w:hAnsi="Cambria"/>
          <w:lang w:val="hr-HR"/>
        </w:rPr>
        <w:t xml:space="preserve">30.06. </w:t>
      </w:r>
      <w:r w:rsidRPr="003346BE">
        <w:rPr>
          <w:rFonts w:ascii="Cambria" w:hAnsi="Cambria"/>
          <w:lang w:val="hr-HR"/>
        </w:rPr>
        <w:tab/>
        <w:t>Soulfingers, koncert</w:t>
      </w:r>
    </w:p>
    <w:p w14:paraId="416E23E5" w14:textId="77777777" w:rsidR="007E21F7" w:rsidRPr="003346BE" w:rsidRDefault="007E21F7" w:rsidP="007E21F7">
      <w:pPr>
        <w:pStyle w:val="Odlomakpopisa"/>
        <w:numPr>
          <w:ilvl w:val="0"/>
          <w:numId w:val="2"/>
        </w:numPr>
        <w:spacing w:line="240" w:lineRule="auto"/>
        <w:contextualSpacing w:val="0"/>
        <w:jc w:val="left"/>
        <w:rPr>
          <w:rFonts w:ascii="Cambria" w:hAnsi="Cambria"/>
          <w:lang w:val="hr-HR"/>
        </w:rPr>
      </w:pPr>
      <w:r w:rsidRPr="003346BE">
        <w:rPr>
          <w:rFonts w:ascii="Cambria" w:hAnsi="Cambria"/>
          <w:lang w:val="hr-HR"/>
        </w:rPr>
        <w:t>13.07.</w:t>
      </w:r>
      <w:r w:rsidRPr="003346BE">
        <w:rPr>
          <w:rFonts w:ascii="Cambria" w:hAnsi="Cambria"/>
          <w:lang w:val="hr-HR"/>
        </w:rPr>
        <w:tab/>
        <w:t>Zvonimir Šestak Groove Assembly</w:t>
      </w:r>
    </w:p>
    <w:p w14:paraId="3963F12B" w14:textId="5EED23FB" w:rsidR="007E21F7" w:rsidRPr="003346BE" w:rsidRDefault="007E21F7" w:rsidP="007E21F7">
      <w:pPr>
        <w:pStyle w:val="Odlomakpopisa"/>
        <w:numPr>
          <w:ilvl w:val="0"/>
          <w:numId w:val="2"/>
        </w:numPr>
        <w:spacing w:line="240" w:lineRule="auto"/>
        <w:contextualSpacing w:val="0"/>
        <w:jc w:val="left"/>
        <w:rPr>
          <w:rFonts w:ascii="Cambria" w:hAnsi="Cambria"/>
          <w:lang w:val="hr-HR"/>
        </w:rPr>
      </w:pPr>
      <w:r w:rsidRPr="003346BE">
        <w:rPr>
          <w:rFonts w:ascii="Cambria" w:hAnsi="Cambria"/>
          <w:lang w:val="hr-HR"/>
        </w:rPr>
        <w:t>20.07.</w:t>
      </w:r>
      <w:r w:rsidR="002B1A62">
        <w:rPr>
          <w:rFonts w:ascii="Cambria" w:hAnsi="Cambria"/>
          <w:lang w:val="hr-HR"/>
        </w:rPr>
        <w:t xml:space="preserve">, </w:t>
      </w:r>
      <w:r w:rsidRPr="003346BE">
        <w:rPr>
          <w:rFonts w:ascii="Cambria" w:hAnsi="Cambria"/>
          <w:lang w:val="hr-HR"/>
        </w:rPr>
        <w:t>21.07., i 22.07.  Gostovanje Pula film festivala u Poreču (Roxy kino)</w:t>
      </w:r>
    </w:p>
    <w:p w14:paraId="4A27C474" w14:textId="77777777" w:rsidR="007E21F7" w:rsidRPr="003346BE" w:rsidRDefault="007E21F7" w:rsidP="007E21F7">
      <w:pPr>
        <w:pStyle w:val="Odlomakpopisa"/>
        <w:numPr>
          <w:ilvl w:val="0"/>
          <w:numId w:val="2"/>
        </w:numPr>
        <w:spacing w:line="240" w:lineRule="auto"/>
        <w:contextualSpacing w:val="0"/>
        <w:jc w:val="left"/>
        <w:rPr>
          <w:rFonts w:ascii="Cambria" w:hAnsi="Cambria"/>
          <w:lang w:val="hr-HR"/>
        </w:rPr>
      </w:pPr>
      <w:r w:rsidRPr="003346BE">
        <w:rPr>
          <w:rFonts w:ascii="Cambria" w:hAnsi="Cambria"/>
          <w:lang w:val="hr-HR"/>
        </w:rPr>
        <w:t xml:space="preserve">21.07. </w:t>
      </w:r>
      <w:r w:rsidRPr="003346BE">
        <w:rPr>
          <w:rFonts w:ascii="Cambria" w:hAnsi="Cambria"/>
          <w:lang w:val="hr-HR"/>
        </w:rPr>
        <w:tab/>
        <w:t xml:space="preserve">The Elton Show – real tribute band </w:t>
      </w:r>
    </w:p>
    <w:p w14:paraId="72A87B11" w14:textId="77777777" w:rsidR="007E21F7" w:rsidRPr="003346BE" w:rsidRDefault="007E21F7" w:rsidP="007E21F7">
      <w:pPr>
        <w:pStyle w:val="Odlomakpopisa"/>
        <w:numPr>
          <w:ilvl w:val="0"/>
          <w:numId w:val="2"/>
        </w:numPr>
        <w:spacing w:line="240" w:lineRule="auto"/>
        <w:contextualSpacing w:val="0"/>
        <w:jc w:val="left"/>
        <w:rPr>
          <w:rFonts w:ascii="Cambria" w:hAnsi="Cambria"/>
          <w:lang w:val="hr-HR"/>
        </w:rPr>
      </w:pPr>
      <w:r w:rsidRPr="003346BE">
        <w:rPr>
          <w:rFonts w:ascii="Cambria" w:hAnsi="Cambria"/>
          <w:lang w:val="hr-HR"/>
        </w:rPr>
        <w:t xml:space="preserve">28.07. </w:t>
      </w:r>
      <w:r w:rsidRPr="003346BE">
        <w:rPr>
          <w:rFonts w:ascii="Cambria" w:hAnsi="Cambria"/>
          <w:lang w:val="hr-HR"/>
        </w:rPr>
        <w:tab/>
        <w:t>Klapa Kaše, Dubrovnik</w:t>
      </w:r>
    </w:p>
    <w:p w14:paraId="44862EB7" w14:textId="77777777" w:rsidR="007E21F7" w:rsidRPr="003346BE" w:rsidRDefault="007E21F7" w:rsidP="007E21F7">
      <w:pPr>
        <w:pStyle w:val="Odlomakpopisa"/>
        <w:numPr>
          <w:ilvl w:val="0"/>
          <w:numId w:val="2"/>
        </w:numPr>
        <w:spacing w:line="240" w:lineRule="auto"/>
        <w:contextualSpacing w:val="0"/>
        <w:jc w:val="left"/>
        <w:rPr>
          <w:rFonts w:ascii="Cambria" w:hAnsi="Cambria"/>
          <w:lang w:val="hr-HR"/>
        </w:rPr>
      </w:pPr>
      <w:r w:rsidRPr="003346BE">
        <w:rPr>
          <w:rFonts w:ascii="Cambria" w:hAnsi="Cambria"/>
          <w:lang w:val="hr-HR"/>
        </w:rPr>
        <w:t xml:space="preserve">29.07. </w:t>
      </w:r>
      <w:r w:rsidRPr="003346BE">
        <w:rPr>
          <w:rFonts w:ascii="Cambria" w:hAnsi="Cambria"/>
          <w:lang w:val="hr-HR"/>
        </w:rPr>
        <w:tab/>
        <w:t xml:space="preserve">Klapa Luka, Rijeka </w:t>
      </w:r>
    </w:p>
    <w:p w14:paraId="6ABAFFEA" w14:textId="77777777" w:rsidR="007E21F7" w:rsidRPr="003346BE" w:rsidRDefault="007E21F7" w:rsidP="007E21F7">
      <w:pPr>
        <w:pStyle w:val="Odlomakpopisa"/>
        <w:numPr>
          <w:ilvl w:val="0"/>
          <w:numId w:val="2"/>
        </w:numPr>
        <w:spacing w:line="240" w:lineRule="auto"/>
        <w:contextualSpacing w:val="0"/>
        <w:jc w:val="left"/>
        <w:rPr>
          <w:rFonts w:ascii="Cambria" w:hAnsi="Cambria"/>
          <w:lang w:val="hr-HR"/>
        </w:rPr>
      </w:pPr>
      <w:r w:rsidRPr="003346BE">
        <w:rPr>
          <w:rFonts w:ascii="Cambria" w:hAnsi="Cambria"/>
          <w:lang w:val="hr-HR"/>
        </w:rPr>
        <w:t>10.08.</w:t>
      </w:r>
      <w:r w:rsidRPr="003346BE">
        <w:rPr>
          <w:rFonts w:ascii="Cambria" w:hAnsi="Cambria"/>
          <w:lang w:val="hr-HR"/>
        </w:rPr>
        <w:tab/>
        <w:t xml:space="preserve">Matija Dedić, trio </w:t>
      </w:r>
    </w:p>
    <w:p w14:paraId="22F8A141" w14:textId="77777777" w:rsidR="007E21F7" w:rsidRPr="003346BE" w:rsidRDefault="007E21F7" w:rsidP="007E21F7">
      <w:pPr>
        <w:pStyle w:val="Odlomakpopisa"/>
        <w:numPr>
          <w:ilvl w:val="0"/>
          <w:numId w:val="2"/>
        </w:numPr>
        <w:spacing w:line="240" w:lineRule="auto"/>
        <w:contextualSpacing w:val="0"/>
        <w:jc w:val="left"/>
        <w:rPr>
          <w:rFonts w:ascii="Cambria" w:hAnsi="Cambria"/>
          <w:lang w:val="hr-HR"/>
        </w:rPr>
      </w:pPr>
      <w:r w:rsidRPr="003346BE">
        <w:rPr>
          <w:rFonts w:ascii="Cambria" w:hAnsi="Cambria"/>
          <w:lang w:val="hr-HR"/>
        </w:rPr>
        <w:t xml:space="preserve">19.08. </w:t>
      </w:r>
      <w:r w:rsidRPr="003346BE">
        <w:rPr>
          <w:rFonts w:ascii="Cambria" w:hAnsi="Cambria"/>
          <w:lang w:val="hr-HR"/>
        </w:rPr>
        <w:tab/>
        <w:t>Koncert, Zagrebačka filharmonija</w:t>
      </w:r>
    </w:p>
    <w:p w14:paraId="374F0E02" w14:textId="77777777" w:rsidR="007E21F7" w:rsidRPr="003346BE" w:rsidRDefault="007E21F7" w:rsidP="007E21F7">
      <w:pPr>
        <w:pStyle w:val="Odlomakpopisa"/>
        <w:numPr>
          <w:ilvl w:val="0"/>
          <w:numId w:val="2"/>
        </w:numPr>
        <w:spacing w:line="240" w:lineRule="auto"/>
        <w:contextualSpacing w:val="0"/>
        <w:jc w:val="left"/>
        <w:rPr>
          <w:rFonts w:ascii="Cambria" w:hAnsi="Cambria"/>
          <w:lang w:val="hr-HR"/>
        </w:rPr>
      </w:pPr>
      <w:r w:rsidRPr="003346BE">
        <w:rPr>
          <w:rFonts w:ascii="Cambria" w:hAnsi="Cambria"/>
          <w:lang w:val="hr-HR"/>
        </w:rPr>
        <w:t>20.08.</w:t>
      </w:r>
      <w:r w:rsidRPr="003346BE">
        <w:rPr>
          <w:rFonts w:ascii="Cambria" w:hAnsi="Cambria"/>
          <w:lang w:val="hr-HR"/>
        </w:rPr>
        <w:tab/>
        <w:t>Koncert, Severina</w:t>
      </w:r>
    </w:p>
    <w:p w14:paraId="6ED942EF" w14:textId="77777777" w:rsidR="007E21F7" w:rsidRPr="003346BE" w:rsidRDefault="007E21F7" w:rsidP="007E21F7">
      <w:pPr>
        <w:pStyle w:val="Odlomakpopisa"/>
        <w:numPr>
          <w:ilvl w:val="0"/>
          <w:numId w:val="2"/>
        </w:numPr>
        <w:spacing w:line="240" w:lineRule="auto"/>
        <w:contextualSpacing w:val="0"/>
        <w:jc w:val="left"/>
        <w:rPr>
          <w:rFonts w:ascii="Cambria" w:hAnsi="Cambria"/>
          <w:lang w:val="hr-HR"/>
        </w:rPr>
      </w:pPr>
      <w:r w:rsidRPr="003346BE">
        <w:rPr>
          <w:rFonts w:ascii="Cambria" w:hAnsi="Cambria"/>
          <w:lang w:val="hr-HR"/>
        </w:rPr>
        <w:t>03.09.</w:t>
      </w:r>
      <w:r w:rsidRPr="003346BE">
        <w:rPr>
          <w:rFonts w:ascii="Cambria" w:hAnsi="Cambria"/>
          <w:lang w:val="hr-HR"/>
        </w:rPr>
        <w:tab/>
        <w:t xml:space="preserve">Porečki delfin </w:t>
      </w:r>
    </w:p>
    <w:p w14:paraId="1FE9AD5B" w14:textId="77777777" w:rsidR="007E21F7" w:rsidRPr="003346BE" w:rsidRDefault="007E21F7" w:rsidP="007E21F7">
      <w:pPr>
        <w:pStyle w:val="Odlomakpopisa"/>
        <w:numPr>
          <w:ilvl w:val="0"/>
          <w:numId w:val="2"/>
        </w:numPr>
        <w:spacing w:line="240" w:lineRule="auto"/>
        <w:contextualSpacing w:val="0"/>
        <w:jc w:val="left"/>
        <w:rPr>
          <w:rFonts w:ascii="Cambria" w:hAnsi="Cambria"/>
          <w:lang w:val="hr-HR"/>
        </w:rPr>
      </w:pPr>
      <w:r w:rsidRPr="003346BE">
        <w:rPr>
          <w:rFonts w:ascii="Cambria" w:hAnsi="Cambria"/>
          <w:lang w:val="hr-HR"/>
        </w:rPr>
        <w:t>08.10.</w:t>
      </w:r>
      <w:r w:rsidRPr="003346BE">
        <w:rPr>
          <w:rFonts w:ascii="Cambria" w:hAnsi="Cambria"/>
          <w:lang w:val="hr-HR"/>
        </w:rPr>
        <w:tab/>
        <w:t>Istria 300</w:t>
      </w:r>
    </w:p>
    <w:p w14:paraId="62AC5080" w14:textId="1CABE3A7" w:rsidR="007E21F7" w:rsidRPr="003346BE" w:rsidRDefault="007E21F7" w:rsidP="007E21F7">
      <w:pPr>
        <w:pStyle w:val="Odlomakpopisa"/>
        <w:numPr>
          <w:ilvl w:val="0"/>
          <w:numId w:val="2"/>
        </w:numPr>
        <w:spacing w:line="240" w:lineRule="auto"/>
        <w:contextualSpacing w:val="0"/>
        <w:jc w:val="left"/>
        <w:rPr>
          <w:rFonts w:ascii="Cambria" w:hAnsi="Cambria"/>
          <w:lang w:val="hr-HR"/>
        </w:rPr>
      </w:pPr>
      <w:r w:rsidRPr="003346BE">
        <w:rPr>
          <w:rFonts w:ascii="Cambria" w:hAnsi="Cambria"/>
          <w:lang w:val="hr-HR"/>
        </w:rPr>
        <w:t>16.10.</w:t>
      </w:r>
      <w:r w:rsidRPr="003346BE">
        <w:rPr>
          <w:rFonts w:ascii="Cambria" w:hAnsi="Cambria"/>
          <w:lang w:val="hr-HR"/>
        </w:rPr>
        <w:tab/>
        <w:t>Plava laguna Ironman 70.3</w:t>
      </w:r>
    </w:p>
    <w:p w14:paraId="37E0D914" w14:textId="6F1FB9C0" w:rsidR="000B57AC" w:rsidRPr="003346BE" w:rsidRDefault="000B57AC" w:rsidP="00D24F75">
      <w:pPr>
        <w:spacing w:line="240" w:lineRule="auto"/>
        <w:jc w:val="left"/>
        <w:rPr>
          <w:rFonts w:ascii="Cambria" w:hAnsi="Cambria"/>
          <w:lang w:val="hr-HR"/>
        </w:rPr>
      </w:pPr>
    </w:p>
    <w:p w14:paraId="2F25E4C6" w14:textId="702F056F" w:rsidR="00D24F75" w:rsidRPr="003346BE" w:rsidRDefault="00D24F75" w:rsidP="001F2259">
      <w:pPr>
        <w:spacing w:line="240" w:lineRule="auto"/>
        <w:rPr>
          <w:rFonts w:ascii="Cambria" w:hAnsi="Cambria"/>
          <w:lang w:val="hr-HR"/>
        </w:rPr>
      </w:pPr>
      <w:r w:rsidRPr="003346BE">
        <w:rPr>
          <w:rFonts w:ascii="Cambria" w:hAnsi="Cambria"/>
          <w:lang w:val="hr-HR"/>
        </w:rPr>
        <w:t xml:space="preserve">Uz programe koji će </w:t>
      </w:r>
      <w:r w:rsidR="00B52087" w:rsidRPr="003346BE">
        <w:rPr>
          <w:rFonts w:ascii="Cambria" w:hAnsi="Cambria"/>
          <w:lang w:val="hr-HR"/>
        </w:rPr>
        <w:t xml:space="preserve">se odvijati na </w:t>
      </w:r>
      <w:r w:rsidR="00B731A1" w:rsidRPr="003346BE">
        <w:rPr>
          <w:rFonts w:ascii="Cambria" w:hAnsi="Cambria"/>
          <w:lang w:val="hr-HR"/>
        </w:rPr>
        <w:t>T</w:t>
      </w:r>
      <w:r w:rsidR="00B52087" w:rsidRPr="003346BE">
        <w:rPr>
          <w:rFonts w:ascii="Cambria" w:hAnsi="Cambria"/>
          <w:lang w:val="hr-HR"/>
        </w:rPr>
        <w:t xml:space="preserve">rgu </w:t>
      </w:r>
      <w:r w:rsidR="00363A41" w:rsidRPr="003346BE">
        <w:rPr>
          <w:rFonts w:ascii="Cambria" w:hAnsi="Cambria"/>
          <w:lang w:val="hr-HR"/>
        </w:rPr>
        <w:t>s</w:t>
      </w:r>
      <w:r w:rsidR="00B52087" w:rsidRPr="003346BE">
        <w:rPr>
          <w:rFonts w:ascii="Cambria" w:hAnsi="Cambria"/>
          <w:lang w:val="hr-HR"/>
        </w:rPr>
        <w:t xml:space="preserve">lobode ili </w:t>
      </w:r>
      <w:r w:rsidR="00C81A78" w:rsidRPr="003346BE">
        <w:rPr>
          <w:rFonts w:ascii="Cambria" w:hAnsi="Cambria"/>
          <w:lang w:val="hr-HR"/>
        </w:rPr>
        <w:t>Porečko</w:t>
      </w:r>
      <w:r w:rsidR="00B52087" w:rsidRPr="003346BE">
        <w:rPr>
          <w:rFonts w:ascii="Cambria" w:hAnsi="Cambria"/>
          <w:lang w:val="hr-HR"/>
        </w:rPr>
        <w:t xml:space="preserve">j </w:t>
      </w:r>
      <w:r w:rsidR="003341B4" w:rsidRPr="003346BE">
        <w:rPr>
          <w:rFonts w:ascii="Cambria" w:hAnsi="Cambria"/>
          <w:lang w:val="hr-HR"/>
        </w:rPr>
        <w:t>r</w:t>
      </w:r>
      <w:r w:rsidR="00B52087" w:rsidRPr="003346BE">
        <w:rPr>
          <w:rFonts w:ascii="Cambria" w:hAnsi="Cambria"/>
          <w:lang w:val="hr-HR"/>
        </w:rPr>
        <w:t xml:space="preserve">ivi, </w:t>
      </w:r>
      <w:r w:rsidR="005E40D4" w:rsidRPr="003346BE">
        <w:rPr>
          <w:rFonts w:ascii="Cambria" w:hAnsi="Cambria"/>
          <w:lang w:val="hr-HR"/>
        </w:rPr>
        <w:t>gotovo svakodnevno će se paralelno odvijati zanimljiva gostovanja raznih</w:t>
      </w:r>
      <w:r w:rsidR="00904553" w:rsidRPr="003346BE">
        <w:rPr>
          <w:rFonts w:ascii="Cambria" w:hAnsi="Cambria"/>
          <w:lang w:val="hr-HR"/>
        </w:rPr>
        <w:t xml:space="preserve"> orkestara,</w:t>
      </w:r>
      <w:r w:rsidR="006E6138" w:rsidRPr="003346BE">
        <w:rPr>
          <w:rFonts w:ascii="Cambria" w:hAnsi="Cambria"/>
          <w:lang w:val="hr-HR"/>
        </w:rPr>
        <w:t xml:space="preserve"> bendova </w:t>
      </w:r>
      <w:r w:rsidR="0007766A" w:rsidRPr="003346BE">
        <w:rPr>
          <w:rFonts w:ascii="Cambria" w:hAnsi="Cambria"/>
          <w:lang w:val="hr-HR"/>
        </w:rPr>
        <w:t>te</w:t>
      </w:r>
      <w:r w:rsidR="00904553" w:rsidRPr="003346BE">
        <w:rPr>
          <w:rFonts w:ascii="Cambria" w:hAnsi="Cambria"/>
          <w:lang w:val="hr-HR"/>
        </w:rPr>
        <w:t xml:space="preserve"> DJ-eva, na prostoru </w:t>
      </w:r>
      <w:r w:rsidR="003762C4" w:rsidRPr="003346BE">
        <w:rPr>
          <w:rFonts w:ascii="Cambria" w:hAnsi="Cambria"/>
          <w:lang w:val="hr-HR"/>
        </w:rPr>
        <w:t>p</w:t>
      </w:r>
      <w:r w:rsidR="001F2259">
        <w:rPr>
          <w:rFonts w:ascii="Cambria" w:hAnsi="Cambria"/>
          <w:lang w:val="hr-HR"/>
        </w:rPr>
        <w:t>od</w:t>
      </w:r>
      <w:r w:rsidR="0007766A" w:rsidRPr="003346BE">
        <w:rPr>
          <w:rFonts w:ascii="Cambria" w:hAnsi="Cambria"/>
          <w:lang w:val="hr-HR"/>
        </w:rPr>
        <w:t xml:space="preserve">ruma </w:t>
      </w:r>
      <w:r w:rsidR="006947CF" w:rsidRPr="003346BE">
        <w:rPr>
          <w:rFonts w:ascii="Cambria" w:hAnsi="Cambria"/>
          <w:lang w:val="hr-HR"/>
        </w:rPr>
        <w:t xml:space="preserve">Istarske sabornice – La vecchia cantina, </w:t>
      </w:r>
      <w:r w:rsidR="00FF2E1C" w:rsidRPr="003346BE">
        <w:rPr>
          <w:rFonts w:ascii="Cambria" w:hAnsi="Cambria"/>
          <w:lang w:val="hr-HR"/>
        </w:rPr>
        <w:t xml:space="preserve">Tequila Beach bar Poreč, </w:t>
      </w:r>
      <w:r w:rsidR="00CF41C3" w:rsidRPr="003346BE">
        <w:rPr>
          <w:rFonts w:ascii="Cambria" w:hAnsi="Cambria"/>
          <w:lang w:val="hr-HR"/>
        </w:rPr>
        <w:t xml:space="preserve">Saint &amp; Sinner, Byblos i dr. </w:t>
      </w:r>
    </w:p>
    <w:p w14:paraId="485940C6" w14:textId="50863DF3" w:rsidR="001A3CF8" w:rsidRDefault="001A3CF8" w:rsidP="001A3CF8">
      <w:pPr>
        <w:tabs>
          <w:tab w:val="left" w:pos="1092"/>
        </w:tabs>
        <w:rPr>
          <w:rFonts w:ascii="Cambria" w:hAnsi="Cambria"/>
          <w:i/>
          <w:lang w:val="hr-HR"/>
        </w:rPr>
      </w:pPr>
      <w:r w:rsidRPr="00182E5F">
        <w:rPr>
          <w:rFonts w:ascii="Cambria" w:hAnsi="Cambria"/>
          <w:i/>
          <w:lang w:val="hr-HR"/>
        </w:rPr>
        <w:tab/>
      </w:r>
      <w:r w:rsidRPr="00182E5F">
        <w:rPr>
          <w:rFonts w:ascii="Cambria" w:hAnsi="Cambria"/>
          <w:i/>
          <w:lang w:val="hr-HR"/>
        </w:rPr>
        <w:tab/>
      </w:r>
    </w:p>
    <w:p w14:paraId="490363E6" w14:textId="221C597B" w:rsidR="0021296B" w:rsidRDefault="0021296B" w:rsidP="001A3CF8">
      <w:pPr>
        <w:tabs>
          <w:tab w:val="left" w:pos="1092"/>
        </w:tabs>
        <w:rPr>
          <w:rFonts w:ascii="Cambria" w:hAnsi="Cambria"/>
          <w:i/>
          <w:lang w:val="hr-HR"/>
        </w:rPr>
      </w:pPr>
    </w:p>
    <w:p w14:paraId="34A17EE1" w14:textId="77777777" w:rsidR="0021296B" w:rsidRPr="00182E5F" w:rsidRDefault="0021296B" w:rsidP="001A3CF8">
      <w:pPr>
        <w:tabs>
          <w:tab w:val="left" w:pos="1092"/>
        </w:tabs>
        <w:rPr>
          <w:rFonts w:ascii="Cambria" w:hAnsi="Cambria"/>
          <w:b/>
          <w:noProof/>
          <w:lang w:val="hr-HR"/>
        </w:rPr>
      </w:pPr>
    </w:p>
    <w:p w14:paraId="2316BFC7" w14:textId="3A692C5F" w:rsidR="001A3CF8" w:rsidRPr="00182E5F" w:rsidRDefault="001A3CF8" w:rsidP="001A3CF8">
      <w:pPr>
        <w:rPr>
          <w:rFonts w:ascii="Cambria" w:hAnsi="Cambria"/>
          <w:noProof/>
          <w:lang w:val="hr-HR"/>
        </w:rPr>
      </w:pPr>
      <w:r w:rsidRPr="00182E5F">
        <w:rPr>
          <w:rFonts w:ascii="Cambria" w:hAnsi="Cambria"/>
          <w:b/>
          <w:noProof/>
          <w:lang w:val="hr-HR"/>
        </w:rPr>
        <w:tab/>
      </w:r>
      <w:r w:rsidRPr="00182E5F">
        <w:rPr>
          <w:rFonts w:ascii="Cambria" w:hAnsi="Cambria"/>
          <w:b/>
          <w:noProof/>
          <w:lang w:val="hr-HR"/>
        </w:rPr>
        <w:tab/>
      </w:r>
      <w:r w:rsidRPr="00182E5F">
        <w:rPr>
          <w:rFonts w:ascii="Cambria" w:hAnsi="Cambria"/>
          <w:b/>
          <w:noProof/>
          <w:lang w:val="hr-HR"/>
        </w:rPr>
        <w:tab/>
      </w:r>
      <w:r w:rsidRPr="00182E5F">
        <w:rPr>
          <w:rFonts w:ascii="Cambria" w:hAnsi="Cambria"/>
          <w:b/>
          <w:noProof/>
          <w:lang w:val="hr-HR"/>
        </w:rPr>
        <w:tab/>
      </w:r>
      <w:r w:rsidRPr="00182E5F">
        <w:rPr>
          <w:rFonts w:ascii="Cambria" w:hAnsi="Cambria"/>
          <w:b/>
          <w:noProof/>
          <w:lang w:val="hr-HR"/>
        </w:rPr>
        <w:tab/>
      </w:r>
      <w:r w:rsidRPr="00182E5F">
        <w:rPr>
          <w:rFonts w:ascii="Cambria" w:hAnsi="Cambria"/>
          <w:b/>
          <w:noProof/>
          <w:lang w:val="hr-HR"/>
        </w:rPr>
        <w:tab/>
        <w:t xml:space="preserve">          </w:t>
      </w:r>
      <w:r w:rsidRPr="00182E5F">
        <w:rPr>
          <w:rFonts w:ascii="Cambria" w:hAnsi="Cambria"/>
          <w:b/>
          <w:noProof/>
          <w:lang w:val="hr-HR"/>
        </w:rPr>
        <w:tab/>
        <w:t xml:space="preserve">  </w:t>
      </w:r>
      <w:r w:rsidRPr="00182E5F">
        <w:rPr>
          <w:rFonts w:ascii="Cambria" w:hAnsi="Cambria"/>
          <w:b/>
          <w:noProof/>
          <w:lang w:val="hr-HR"/>
        </w:rPr>
        <w:tab/>
      </w:r>
      <w:r w:rsidRPr="00182E5F">
        <w:rPr>
          <w:rFonts w:ascii="Cambria" w:hAnsi="Cambria"/>
          <w:noProof/>
          <w:lang w:val="hr-HR"/>
        </w:rPr>
        <w:t>TURISTIČK</w:t>
      </w:r>
      <w:r w:rsidR="003346BE">
        <w:rPr>
          <w:rFonts w:ascii="Cambria" w:hAnsi="Cambria"/>
          <w:noProof/>
          <w:lang w:val="hr-HR"/>
        </w:rPr>
        <w:t>A</w:t>
      </w:r>
      <w:r w:rsidRPr="00182E5F">
        <w:rPr>
          <w:rFonts w:ascii="Cambria" w:hAnsi="Cambria"/>
          <w:noProof/>
          <w:lang w:val="hr-HR"/>
        </w:rPr>
        <w:t xml:space="preserve"> ZAJEDNIC</w:t>
      </w:r>
      <w:r w:rsidR="003346BE">
        <w:rPr>
          <w:rFonts w:ascii="Cambria" w:hAnsi="Cambria"/>
          <w:noProof/>
          <w:lang w:val="hr-HR"/>
        </w:rPr>
        <w:t>A</w:t>
      </w:r>
    </w:p>
    <w:p w14:paraId="3AC7F296" w14:textId="1B5F9F90" w:rsidR="001A3CF8" w:rsidRPr="00182E5F" w:rsidRDefault="001A3CF8" w:rsidP="001A3CF8">
      <w:pPr>
        <w:rPr>
          <w:rFonts w:ascii="Cambria" w:hAnsi="Cambria"/>
          <w:noProof/>
          <w:lang w:val="hr-HR"/>
        </w:rPr>
      </w:pPr>
      <w:r w:rsidRPr="00182E5F">
        <w:rPr>
          <w:rFonts w:ascii="Cambria" w:hAnsi="Cambria"/>
          <w:noProof/>
          <w:lang w:val="hr-HR"/>
        </w:rPr>
        <w:tab/>
      </w:r>
      <w:r w:rsidRPr="00182E5F">
        <w:rPr>
          <w:rFonts w:ascii="Cambria" w:hAnsi="Cambria"/>
          <w:noProof/>
          <w:lang w:val="hr-HR"/>
        </w:rPr>
        <w:tab/>
      </w:r>
      <w:r w:rsidRPr="00182E5F">
        <w:rPr>
          <w:rFonts w:ascii="Cambria" w:hAnsi="Cambria"/>
          <w:noProof/>
          <w:lang w:val="hr-HR"/>
        </w:rPr>
        <w:tab/>
      </w:r>
      <w:r w:rsidRPr="00182E5F">
        <w:rPr>
          <w:rFonts w:ascii="Cambria" w:hAnsi="Cambria"/>
          <w:noProof/>
          <w:lang w:val="hr-HR"/>
        </w:rPr>
        <w:tab/>
      </w:r>
      <w:r w:rsidRPr="00182E5F">
        <w:rPr>
          <w:rFonts w:ascii="Cambria" w:hAnsi="Cambria"/>
          <w:noProof/>
          <w:lang w:val="hr-HR"/>
        </w:rPr>
        <w:tab/>
      </w:r>
      <w:r w:rsidRPr="00182E5F">
        <w:rPr>
          <w:rFonts w:ascii="Cambria" w:hAnsi="Cambria"/>
          <w:noProof/>
          <w:lang w:val="hr-HR"/>
        </w:rPr>
        <w:tab/>
      </w:r>
      <w:r w:rsidRPr="00182E5F">
        <w:rPr>
          <w:rFonts w:ascii="Cambria" w:hAnsi="Cambria"/>
          <w:noProof/>
          <w:lang w:val="hr-HR"/>
        </w:rPr>
        <w:tab/>
      </w:r>
      <w:r w:rsidRPr="00182E5F">
        <w:rPr>
          <w:rFonts w:ascii="Cambria" w:hAnsi="Cambria"/>
          <w:noProof/>
          <w:lang w:val="hr-HR"/>
        </w:rPr>
        <w:tab/>
      </w:r>
      <w:r w:rsidR="00F06D02" w:rsidRPr="00182E5F">
        <w:rPr>
          <w:rFonts w:ascii="Cambria" w:hAnsi="Cambria"/>
          <w:noProof/>
          <w:lang w:val="hr-HR"/>
        </w:rPr>
        <w:t xml:space="preserve">         </w:t>
      </w:r>
      <w:r w:rsidRPr="00182E5F">
        <w:rPr>
          <w:rFonts w:ascii="Cambria" w:hAnsi="Cambria"/>
          <w:noProof/>
          <w:lang w:val="hr-HR"/>
        </w:rPr>
        <w:t>GRADA POREČA</w:t>
      </w:r>
    </w:p>
    <w:p w14:paraId="26882677" w14:textId="77777777" w:rsidR="00C835E8" w:rsidRPr="00182E5F" w:rsidRDefault="00C835E8" w:rsidP="00C835E8">
      <w:pPr>
        <w:shd w:val="clear" w:color="auto" w:fill="FFFFFF"/>
        <w:spacing w:line="240" w:lineRule="atLeast"/>
        <w:rPr>
          <w:rStyle w:val="Istaknuto"/>
          <w:rFonts w:ascii="Cambria" w:hAnsi="Cambria" w:cs="Helvetica Neue"/>
          <w:i w:val="0"/>
          <w:lang w:val="hr-HR" w:eastAsia="hr-HR"/>
        </w:rPr>
      </w:pPr>
    </w:p>
    <w:p w14:paraId="58435964" w14:textId="77777777" w:rsidR="00FF31A8" w:rsidRPr="00182E5F" w:rsidRDefault="00FF31A8" w:rsidP="00E178EA">
      <w:pPr>
        <w:pStyle w:val="BodyA"/>
        <w:rPr>
          <w:rFonts w:ascii="Cambria" w:hAnsi="Cambria"/>
          <w:color w:val="auto"/>
          <w:sz w:val="24"/>
          <w:szCs w:val="24"/>
          <w:lang w:val="hr-HR"/>
        </w:rPr>
      </w:pPr>
    </w:p>
    <w:sectPr w:rsidR="00FF31A8" w:rsidRPr="00182E5F" w:rsidSect="002227D5">
      <w:headerReference w:type="default" r:id="rId10"/>
      <w:footerReference w:type="default" r:id="rId11"/>
      <w:pgSz w:w="11900" w:h="16840"/>
      <w:pgMar w:top="28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90082" w14:textId="77777777" w:rsidR="00ED5E08" w:rsidRDefault="00ED5E08">
      <w:r>
        <w:separator/>
      </w:r>
    </w:p>
  </w:endnote>
  <w:endnote w:type="continuationSeparator" w:id="0">
    <w:p w14:paraId="5D29D3F1" w14:textId="77777777" w:rsidR="00ED5E08" w:rsidRDefault="00ED5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978E4" w14:textId="77777777" w:rsidR="00FF31A8" w:rsidRDefault="00FF31A8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57575" w14:textId="77777777" w:rsidR="00ED5E08" w:rsidRDefault="00ED5E08">
      <w:r>
        <w:separator/>
      </w:r>
    </w:p>
  </w:footnote>
  <w:footnote w:type="continuationSeparator" w:id="0">
    <w:p w14:paraId="1EE97ECB" w14:textId="77777777" w:rsidR="00ED5E08" w:rsidRDefault="00ED5E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C8F9F" w14:textId="77777777" w:rsidR="00FF31A8" w:rsidRDefault="00FF31A8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5A5AFC"/>
    <w:multiLevelType w:val="hybridMultilevel"/>
    <w:tmpl w:val="5C98A0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963478"/>
    <w:multiLevelType w:val="hybridMultilevel"/>
    <w:tmpl w:val="5786342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6332841">
    <w:abstractNumId w:val="0"/>
  </w:num>
  <w:num w:numId="2" w16cid:durableId="18145196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CF8"/>
    <w:rsid w:val="00024276"/>
    <w:rsid w:val="00040999"/>
    <w:rsid w:val="00067D09"/>
    <w:rsid w:val="000705E1"/>
    <w:rsid w:val="000730B3"/>
    <w:rsid w:val="0007766A"/>
    <w:rsid w:val="000A652C"/>
    <w:rsid w:val="000A7116"/>
    <w:rsid w:val="000B57AC"/>
    <w:rsid w:val="000B6357"/>
    <w:rsid w:val="000D0F60"/>
    <w:rsid w:val="000E7AC8"/>
    <w:rsid w:val="000F4204"/>
    <w:rsid w:val="00102CC9"/>
    <w:rsid w:val="00133215"/>
    <w:rsid w:val="00135F61"/>
    <w:rsid w:val="001566B2"/>
    <w:rsid w:val="00165DF7"/>
    <w:rsid w:val="00167825"/>
    <w:rsid w:val="00172A60"/>
    <w:rsid w:val="00174502"/>
    <w:rsid w:val="00182E5F"/>
    <w:rsid w:val="00182F88"/>
    <w:rsid w:val="00184A0E"/>
    <w:rsid w:val="001862B5"/>
    <w:rsid w:val="00190D79"/>
    <w:rsid w:val="00194259"/>
    <w:rsid w:val="00196B90"/>
    <w:rsid w:val="001A10FC"/>
    <w:rsid w:val="001A3CF8"/>
    <w:rsid w:val="001B3212"/>
    <w:rsid w:val="001C6D8A"/>
    <w:rsid w:val="001D708A"/>
    <w:rsid w:val="001F2259"/>
    <w:rsid w:val="0021296B"/>
    <w:rsid w:val="002227D5"/>
    <w:rsid w:val="00235F37"/>
    <w:rsid w:val="00257100"/>
    <w:rsid w:val="00282915"/>
    <w:rsid w:val="002A339F"/>
    <w:rsid w:val="002B1A62"/>
    <w:rsid w:val="002B5CCF"/>
    <w:rsid w:val="00304270"/>
    <w:rsid w:val="00310921"/>
    <w:rsid w:val="00311899"/>
    <w:rsid w:val="00331879"/>
    <w:rsid w:val="003341B4"/>
    <w:rsid w:val="003346BE"/>
    <w:rsid w:val="00363A41"/>
    <w:rsid w:val="00374BC1"/>
    <w:rsid w:val="003762C4"/>
    <w:rsid w:val="003A01F0"/>
    <w:rsid w:val="003A7561"/>
    <w:rsid w:val="003B12AA"/>
    <w:rsid w:val="003D2430"/>
    <w:rsid w:val="003D778C"/>
    <w:rsid w:val="003E05E7"/>
    <w:rsid w:val="003E499A"/>
    <w:rsid w:val="003E62B8"/>
    <w:rsid w:val="003F001A"/>
    <w:rsid w:val="0040601C"/>
    <w:rsid w:val="00413553"/>
    <w:rsid w:val="004167A8"/>
    <w:rsid w:val="00450BA6"/>
    <w:rsid w:val="00450CB9"/>
    <w:rsid w:val="0046251F"/>
    <w:rsid w:val="00492880"/>
    <w:rsid w:val="004A036D"/>
    <w:rsid w:val="004A1D3E"/>
    <w:rsid w:val="004A332E"/>
    <w:rsid w:val="004C1B1B"/>
    <w:rsid w:val="004F23B6"/>
    <w:rsid w:val="004F40FB"/>
    <w:rsid w:val="0050600D"/>
    <w:rsid w:val="00517BD9"/>
    <w:rsid w:val="00522450"/>
    <w:rsid w:val="00522BD3"/>
    <w:rsid w:val="005269A2"/>
    <w:rsid w:val="00565C0F"/>
    <w:rsid w:val="005762B7"/>
    <w:rsid w:val="00585DF4"/>
    <w:rsid w:val="00597F41"/>
    <w:rsid w:val="005C6E75"/>
    <w:rsid w:val="005E1239"/>
    <w:rsid w:val="005E40D4"/>
    <w:rsid w:val="006108EE"/>
    <w:rsid w:val="00617E0A"/>
    <w:rsid w:val="00621016"/>
    <w:rsid w:val="00627D89"/>
    <w:rsid w:val="00642064"/>
    <w:rsid w:val="00671D6C"/>
    <w:rsid w:val="006725FB"/>
    <w:rsid w:val="00690AB5"/>
    <w:rsid w:val="006947CF"/>
    <w:rsid w:val="00697E20"/>
    <w:rsid w:val="006A6DBD"/>
    <w:rsid w:val="006A7A2A"/>
    <w:rsid w:val="006B287F"/>
    <w:rsid w:val="006C25DB"/>
    <w:rsid w:val="006C602E"/>
    <w:rsid w:val="006E6138"/>
    <w:rsid w:val="006F0451"/>
    <w:rsid w:val="006F0DF5"/>
    <w:rsid w:val="00721ECA"/>
    <w:rsid w:val="00740602"/>
    <w:rsid w:val="00751D99"/>
    <w:rsid w:val="00791741"/>
    <w:rsid w:val="007B1CEA"/>
    <w:rsid w:val="007B5D65"/>
    <w:rsid w:val="007E21F7"/>
    <w:rsid w:val="0080218A"/>
    <w:rsid w:val="00810970"/>
    <w:rsid w:val="00825F51"/>
    <w:rsid w:val="00844B2D"/>
    <w:rsid w:val="00851170"/>
    <w:rsid w:val="008542D8"/>
    <w:rsid w:val="00856850"/>
    <w:rsid w:val="008745C6"/>
    <w:rsid w:val="008B7D9F"/>
    <w:rsid w:val="008C3FF0"/>
    <w:rsid w:val="00904001"/>
    <w:rsid w:val="00904553"/>
    <w:rsid w:val="00914B73"/>
    <w:rsid w:val="00915444"/>
    <w:rsid w:val="00927A93"/>
    <w:rsid w:val="009346C7"/>
    <w:rsid w:val="0093607F"/>
    <w:rsid w:val="00942464"/>
    <w:rsid w:val="00965801"/>
    <w:rsid w:val="00990459"/>
    <w:rsid w:val="009C46C2"/>
    <w:rsid w:val="009D34CC"/>
    <w:rsid w:val="009E2627"/>
    <w:rsid w:val="009E6334"/>
    <w:rsid w:val="00A05B14"/>
    <w:rsid w:val="00A52E45"/>
    <w:rsid w:val="00A5597C"/>
    <w:rsid w:val="00A66BA3"/>
    <w:rsid w:val="00A724D0"/>
    <w:rsid w:val="00A7578A"/>
    <w:rsid w:val="00AA26A4"/>
    <w:rsid w:val="00AA630B"/>
    <w:rsid w:val="00AB1240"/>
    <w:rsid w:val="00AB32B8"/>
    <w:rsid w:val="00AC03D9"/>
    <w:rsid w:val="00AC6A3E"/>
    <w:rsid w:val="00AD378B"/>
    <w:rsid w:val="00AD47EB"/>
    <w:rsid w:val="00B048BA"/>
    <w:rsid w:val="00B11399"/>
    <w:rsid w:val="00B1340B"/>
    <w:rsid w:val="00B31FFD"/>
    <w:rsid w:val="00B52087"/>
    <w:rsid w:val="00B67A54"/>
    <w:rsid w:val="00B731A1"/>
    <w:rsid w:val="00B761D6"/>
    <w:rsid w:val="00B90FF0"/>
    <w:rsid w:val="00BA3999"/>
    <w:rsid w:val="00BC094F"/>
    <w:rsid w:val="00BC5479"/>
    <w:rsid w:val="00BD025A"/>
    <w:rsid w:val="00BE7723"/>
    <w:rsid w:val="00C31273"/>
    <w:rsid w:val="00C353ED"/>
    <w:rsid w:val="00C4015F"/>
    <w:rsid w:val="00C65695"/>
    <w:rsid w:val="00C70927"/>
    <w:rsid w:val="00C81A78"/>
    <w:rsid w:val="00C835E8"/>
    <w:rsid w:val="00C87FD9"/>
    <w:rsid w:val="00C96A97"/>
    <w:rsid w:val="00C97B7B"/>
    <w:rsid w:val="00CB026C"/>
    <w:rsid w:val="00CC574C"/>
    <w:rsid w:val="00CE1154"/>
    <w:rsid w:val="00CF03E5"/>
    <w:rsid w:val="00CF2471"/>
    <w:rsid w:val="00CF41C3"/>
    <w:rsid w:val="00CF496D"/>
    <w:rsid w:val="00D13DD1"/>
    <w:rsid w:val="00D24F75"/>
    <w:rsid w:val="00D42F2A"/>
    <w:rsid w:val="00D46EC4"/>
    <w:rsid w:val="00D5110D"/>
    <w:rsid w:val="00D6064A"/>
    <w:rsid w:val="00D664D7"/>
    <w:rsid w:val="00D67AA9"/>
    <w:rsid w:val="00D7084E"/>
    <w:rsid w:val="00D748E3"/>
    <w:rsid w:val="00D8041B"/>
    <w:rsid w:val="00D80C67"/>
    <w:rsid w:val="00D87202"/>
    <w:rsid w:val="00DB419F"/>
    <w:rsid w:val="00DC02DB"/>
    <w:rsid w:val="00DC0B48"/>
    <w:rsid w:val="00DC5493"/>
    <w:rsid w:val="00DD72BE"/>
    <w:rsid w:val="00DE082E"/>
    <w:rsid w:val="00E178EA"/>
    <w:rsid w:val="00E3094F"/>
    <w:rsid w:val="00E70CF5"/>
    <w:rsid w:val="00ED5E08"/>
    <w:rsid w:val="00EE4E07"/>
    <w:rsid w:val="00EE6395"/>
    <w:rsid w:val="00F02978"/>
    <w:rsid w:val="00F04AB8"/>
    <w:rsid w:val="00F06D02"/>
    <w:rsid w:val="00F072BB"/>
    <w:rsid w:val="00F129D6"/>
    <w:rsid w:val="00F219EF"/>
    <w:rsid w:val="00F2593E"/>
    <w:rsid w:val="00F361E4"/>
    <w:rsid w:val="00F46386"/>
    <w:rsid w:val="00F53309"/>
    <w:rsid w:val="00F66B0F"/>
    <w:rsid w:val="00F67B50"/>
    <w:rsid w:val="00F77847"/>
    <w:rsid w:val="00F81FA5"/>
    <w:rsid w:val="00F97C25"/>
    <w:rsid w:val="00FB4256"/>
    <w:rsid w:val="00FC3C81"/>
    <w:rsid w:val="00FE7417"/>
    <w:rsid w:val="00FE76CA"/>
    <w:rsid w:val="00FF2E1C"/>
    <w:rsid w:val="00FF31A8"/>
    <w:rsid w:val="00FF7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6A21AD9"/>
  <w15:docId w15:val="{6695AC06-2D29-4A85-ACC1-BEBBDFA70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hr-HR" w:eastAsia="hr-HR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bdr w:val="nil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Pr>
      <w:u w:val="single"/>
    </w:rPr>
  </w:style>
  <w:style w:type="paragraph" w:customStyle="1" w:styleId="HeaderFooter">
    <w:name w:val="Header &amp; Footer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bdr w:val="nil"/>
      <w:lang w:val="hr-BA" w:eastAsia="hr-BA"/>
    </w:rPr>
  </w:style>
  <w:style w:type="paragraph" w:customStyle="1" w:styleId="BodyA">
    <w:name w:val="Body 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hAnsi="Helvetica Neue" w:cs="Arial Unicode MS"/>
      <w:color w:val="000000"/>
      <w:sz w:val="22"/>
      <w:szCs w:val="22"/>
      <w:u w:color="000000"/>
      <w:bdr w:val="nil"/>
      <w:lang w:val="hr-BA" w:eastAsia="hr-BA"/>
    </w:rPr>
  </w:style>
  <w:style w:type="paragraph" w:customStyle="1" w:styleId="Default">
    <w:name w:val="Default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hAnsi="Helvetica Neue" w:cs="Arial Unicode MS"/>
      <w:color w:val="000000"/>
      <w:sz w:val="22"/>
      <w:szCs w:val="22"/>
      <w:u w:color="000000"/>
      <w:bdr w:val="nil"/>
      <w:lang w:val="hr-BA" w:eastAsia="hr-BA"/>
    </w:rPr>
  </w:style>
  <w:style w:type="character" w:customStyle="1" w:styleId="None">
    <w:name w:val="None"/>
  </w:style>
  <w:style w:type="character" w:customStyle="1" w:styleId="Hyperlink0">
    <w:name w:val="Hyperlink.0"/>
    <w:rPr>
      <w:rFonts w:ascii="Calibri" w:eastAsia="Calibri" w:hAnsi="Calibri" w:cs="Calibri"/>
      <w:u w:val="single"/>
      <w:lang w:val="en-US"/>
    </w:rPr>
  </w:style>
  <w:style w:type="character" w:customStyle="1" w:styleId="Hyperlink1">
    <w:name w:val="Hyperlink.1"/>
    <w:rPr>
      <w:rFonts w:ascii="Calibri" w:eastAsia="Calibri" w:hAnsi="Calibri" w:cs="Calibri"/>
      <w:u w:val="single"/>
    </w:rPr>
  </w:style>
  <w:style w:type="character" w:styleId="Referencakomentara">
    <w:name w:val="annotation reference"/>
    <w:uiPriority w:val="99"/>
    <w:semiHidden/>
    <w:unhideWhenUsed/>
    <w:rsid w:val="003F001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F001A"/>
    <w:rPr>
      <w:sz w:val="20"/>
      <w:szCs w:val="20"/>
    </w:rPr>
  </w:style>
  <w:style w:type="character" w:customStyle="1" w:styleId="TekstkomentaraChar">
    <w:name w:val="Tekst komentara Char"/>
    <w:link w:val="Tekstkomentara"/>
    <w:uiPriority w:val="99"/>
    <w:semiHidden/>
    <w:rsid w:val="003F001A"/>
    <w:rPr>
      <w:lang w:val="en-US"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F001A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3F001A"/>
    <w:rPr>
      <w:b/>
      <w:bCs/>
      <w:lang w:val="en-US"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F001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3F001A"/>
    <w:rPr>
      <w:rFonts w:ascii="Segoe UI" w:hAnsi="Segoe UI" w:cs="Segoe UI"/>
      <w:sz w:val="18"/>
      <w:szCs w:val="18"/>
      <w:lang w:val="en-US" w:eastAsia="en-US"/>
    </w:rPr>
  </w:style>
  <w:style w:type="character" w:styleId="Istaknuto">
    <w:name w:val="Emphasis"/>
    <w:qFormat/>
    <w:rsid w:val="00C835E8"/>
    <w:rPr>
      <w:i/>
      <w:iCs/>
    </w:rPr>
  </w:style>
  <w:style w:type="character" w:styleId="Neupadljivoisticanje">
    <w:name w:val="Subtle Emphasis"/>
    <w:uiPriority w:val="19"/>
    <w:qFormat/>
    <w:rsid w:val="00C835E8"/>
    <w:rPr>
      <w:i/>
      <w:iCs/>
      <w:color w:val="808080"/>
    </w:rPr>
  </w:style>
  <w:style w:type="paragraph" w:styleId="StandardWeb">
    <w:name w:val="Normal (Web)"/>
    <w:basedOn w:val="Normal"/>
    <w:uiPriority w:val="99"/>
    <w:unhideWhenUsed/>
    <w:rsid w:val="00024276"/>
    <w:pPr>
      <w:spacing w:before="100" w:beforeAutospacing="1" w:after="100" w:afterAutospacing="1" w:line="240" w:lineRule="auto"/>
      <w:jc w:val="left"/>
    </w:pPr>
    <w:rPr>
      <w:rFonts w:eastAsia="Times New Roman"/>
      <w:bdr w:val="none" w:sz="0" w:space="0" w:color="auto"/>
      <w:lang w:val="hr-HR" w:eastAsia="hr-HR"/>
    </w:rPr>
  </w:style>
  <w:style w:type="paragraph" w:styleId="Odlomakpopisa">
    <w:name w:val="List Paragraph"/>
    <w:basedOn w:val="Normal"/>
    <w:uiPriority w:val="34"/>
    <w:qFormat/>
    <w:rsid w:val="004F23B6"/>
    <w:pPr>
      <w:ind w:left="720"/>
      <w:contextualSpacing/>
    </w:pPr>
  </w:style>
  <w:style w:type="character" w:styleId="Nerijeenospominjanje">
    <w:name w:val="Unresolved Mention"/>
    <w:basedOn w:val="Zadanifontodlomka"/>
    <w:uiPriority w:val="99"/>
    <w:semiHidden/>
    <w:unhideWhenUsed/>
    <w:rsid w:val="001F22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09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myporec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anaPrekaljMartin&#269;e\OneDrive%20-%20TZG%20Porec\Dokumenti\IVANA\PRESS\PRIOP&#262;ENJA\2021\TZG%20Pore&#269;%20I%20Testiranje%20za%20goste%20Pore&#269;a%20(2)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TZG Poreč I Testiranje za goste Poreča (2)</Template>
  <TotalTime>0</TotalTime>
  <Pages>2</Pages>
  <Words>525</Words>
  <Characters>2998</Characters>
  <Application>Microsoft Office Word</Application>
  <DocSecurity>0</DocSecurity>
  <Lines>24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3516</CharactersWithSpaces>
  <SharedDoc>false</SharedDoc>
  <HLinks>
    <vt:vector size="12" baseType="variant">
      <vt:variant>
        <vt:i4>1114174</vt:i4>
      </vt:variant>
      <vt:variant>
        <vt:i4>3</vt:i4>
      </vt:variant>
      <vt:variant>
        <vt:i4>0</vt:i4>
      </vt:variant>
      <vt:variant>
        <vt:i4>5</vt:i4>
      </vt:variant>
      <vt:variant>
        <vt:lpwstr>mailto:covid@myporec.com</vt:lpwstr>
      </vt:variant>
      <vt:variant>
        <vt:lpwstr/>
      </vt:variant>
      <vt:variant>
        <vt:i4>1114174</vt:i4>
      </vt:variant>
      <vt:variant>
        <vt:i4>0</vt:i4>
      </vt:variant>
      <vt:variant>
        <vt:i4>0</vt:i4>
      </vt:variant>
      <vt:variant>
        <vt:i4>5</vt:i4>
      </vt:variant>
      <vt:variant>
        <vt:lpwstr>mailto:covid@myporec.com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Prekalj Martinčević</dc:creator>
  <cp:keywords/>
  <cp:lastModifiedBy>Ivana Prekalj Martinčević</cp:lastModifiedBy>
  <cp:revision>3</cp:revision>
  <cp:lastPrinted>2022-06-29T07:34:00Z</cp:lastPrinted>
  <dcterms:created xsi:type="dcterms:W3CDTF">2022-06-29T07:53:00Z</dcterms:created>
  <dcterms:modified xsi:type="dcterms:W3CDTF">2022-06-29T07:53:00Z</dcterms:modified>
</cp:coreProperties>
</file>